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3E" w:rsidRPr="00637A39" w:rsidRDefault="00F2253E" w:rsidP="00EC7705">
      <w:pPr>
        <w:keepNext/>
        <w:spacing w:before="240" w:after="60"/>
        <w:jc w:val="center"/>
        <w:outlineLvl w:val="2"/>
        <w:rPr>
          <w:rFonts w:cs="Arial"/>
          <w:b/>
          <w:bCs/>
          <w:sz w:val="32"/>
          <w:szCs w:val="32"/>
          <w:lang w:eastAsia="en-US"/>
        </w:rPr>
      </w:pPr>
    </w:p>
    <w:p w:rsidR="00EC7705" w:rsidRPr="00382EA5" w:rsidRDefault="00EC7705" w:rsidP="00EC7705">
      <w:pPr>
        <w:keepNext/>
        <w:spacing w:before="240" w:after="60"/>
        <w:jc w:val="center"/>
        <w:outlineLvl w:val="2"/>
        <w:rPr>
          <w:rFonts w:cs="Arial"/>
          <w:b/>
          <w:bCs/>
          <w:sz w:val="32"/>
          <w:szCs w:val="32"/>
          <w:lang w:eastAsia="en-US"/>
        </w:rPr>
      </w:pPr>
      <w:r w:rsidRPr="00382EA5">
        <w:rPr>
          <w:rFonts w:ascii="Arial" w:hAnsi="Arial" w:cs="Arial"/>
          <w:b/>
          <w:bCs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28490E9" wp14:editId="72B80E69">
            <wp:simplePos x="0" y="0"/>
            <wp:positionH relativeFrom="margin">
              <wp:align>center</wp:align>
            </wp:positionH>
            <wp:positionV relativeFrom="paragraph">
              <wp:posOffset>-618490</wp:posOffset>
            </wp:positionV>
            <wp:extent cx="570230" cy="646430"/>
            <wp:effectExtent l="0" t="0" r="1270" b="1270"/>
            <wp:wrapTight wrapText="bothSides">
              <wp:wrapPolygon edited="0">
                <wp:start x="0" y="0"/>
                <wp:lineTo x="0" y="21006"/>
                <wp:lineTo x="20927" y="21006"/>
                <wp:lineTo x="20927" y="0"/>
                <wp:lineTo x="0" y="0"/>
              </wp:wrapPolygon>
            </wp:wrapTight>
            <wp:docPr id="5" name="Picture 5" descr="SO_Gerb-cve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Gerb-cve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EA5">
        <w:rPr>
          <w:rFonts w:cs="Arial"/>
          <w:b/>
          <w:bCs/>
          <w:sz w:val="32"/>
          <w:szCs w:val="32"/>
          <w:lang w:eastAsia="en-US"/>
        </w:rPr>
        <w:t>СТОЛИЧНА ОБЩИНА-РАЙОН „НОВИ ИСКЪР</w:t>
      </w:r>
      <w:r w:rsidR="009E6271" w:rsidRPr="00382EA5">
        <w:rPr>
          <w:rFonts w:cs="Arial"/>
          <w:b/>
          <w:bCs/>
          <w:sz w:val="32"/>
          <w:szCs w:val="32"/>
          <w:lang w:eastAsia="en-US"/>
        </w:rPr>
        <w:t>“</w:t>
      </w:r>
    </w:p>
    <w:p w:rsidR="00EC7705" w:rsidRPr="00382EA5" w:rsidRDefault="00EC7705" w:rsidP="00813771">
      <w:pPr>
        <w:keepNext/>
        <w:pBdr>
          <w:top w:val="single" w:sz="4" w:space="1" w:color="auto"/>
        </w:pBdr>
        <w:jc w:val="center"/>
        <w:outlineLvl w:val="2"/>
        <w:rPr>
          <w:b/>
          <w:bCs/>
          <w:sz w:val="16"/>
          <w:szCs w:val="16"/>
          <w:lang w:eastAsia="en-US"/>
        </w:rPr>
      </w:pPr>
      <w:r w:rsidRPr="00382EA5">
        <w:rPr>
          <w:b/>
          <w:bCs/>
          <w:sz w:val="16"/>
          <w:szCs w:val="16"/>
          <w:lang w:eastAsia="en-US"/>
        </w:rPr>
        <w:t>гр. Нови Искър, ул.</w:t>
      </w:r>
      <w:r w:rsidR="009E6271" w:rsidRPr="00382EA5">
        <w:rPr>
          <w:b/>
          <w:bCs/>
          <w:sz w:val="16"/>
          <w:szCs w:val="16"/>
          <w:lang w:eastAsia="en-US"/>
        </w:rPr>
        <w:t xml:space="preserve"> „</w:t>
      </w:r>
      <w:r w:rsidRPr="00382EA5">
        <w:rPr>
          <w:b/>
          <w:bCs/>
          <w:sz w:val="16"/>
          <w:szCs w:val="16"/>
          <w:lang w:eastAsia="en-US"/>
        </w:rPr>
        <w:t>Искърско дефиле</w:t>
      </w:r>
      <w:r w:rsidR="009E6271" w:rsidRPr="00382EA5">
        <w:rPr>
          <w:b/>
          <w:bCs/>
          <w:sz w:val="16"/>
          <w:szCs w:val="16"/>
          <w:lang w:eastAsia="en-US"/>
        </w:rPr>
        <w:t>“</w:t>
      </w:r>
      <w:r w:rsidR="00813771" w:rsidRPr="00382EA5">
        <w:rPr>
          <w:b/>
          <w:bCs/>
          <w:sz w:val="16"/>
          <w:szCs w:val="16"/>
          <w:lang w:eastAsia="en-US"/>
        </w:rPr>
        <w:t xml:space="preserve"> № 121</w:t>
      </w:r>
      <w:r w:rsidRPr="00382EA5">
        <w:rPr>
          <w:b/>
          <w:bCs/>
          <w:sz w:val="16"/>
          <w:szCs w:val="16"/>
          <w:lang w:eastAsia="en-US"/>
        </w:rPr>
        <w:t xml:space="preserve">, п.к. 1281, тел.: 991-72-30; факс: 991 76 23 е-mail: </w:t>
      </w:r>
      <w:hyperlink r:id="rId9" w:history="1">
        <w:r w:rsidR="009A6D71" w:rsidRPr="00382EA5">
          <w:rPr>
            <w:rStyle w:val="Hyperlink"/>
            <w:b/>
            <w:bCs/>
            <w:color w:val="auto"/>
            <w:sz w:val="16"/>
            <w:szCs w:val="16"/>
            <w:lang w:eastAsia="en-US"/>
          </w:rPr>
          <w:t>info@novi-iskar.bg</w:t>
        </w:r>
      </w:hyperlink>
      <w:r w:rsidR="00BE16C3" w:rsidRPr="00382EA5">
        <w:rPr>
          <w:rStyle w:val="Hyperlink"/>
          <w:b/>
          <w:bCs/>
          <w:color w:val="auto"/>
          <w:sz w:val="16"/>
          <w:szCs w:val="16"/>
          <w:lang w:eastAsia="en-US"/>
        </w:rPr>
        <w:t xml:space="preserve"> </w:t>
      </w:r>
    </w:p>
    <w:p w:rsidR="00902AD0" w:rsidRPr="00382EA5" w:rsidRDefault="00902AD0" w:rsidP="00EC7705">
      <w:pPr>
        <w:rPr>
          <w:b/>
        </w:rPr>
      </w:pPr>
    </w:p>
    <w:p w:rsidR="00902AD0" w:rsidRPr="00382EA5" w:rsidRDefault="00902AD0" w:rsidP="00EC7705">
      <w:pPr>
        <w:rPr>
          <w:b/>
        </w:rPr>
      </w:pPr>
    </w:p>
    <w:p w:rsidR="009A6D71" w:rsidRPr="00382EA5" w:rsidRDefault="009A6D71" w:rsidP="00EC7705">
      <w:pPr>
        <w:rPr>
          <w:b/>
        </w:rPr>
      </w:pPr>
    </w:p>
    <w:p w:rsidR="00EC7705" w:rsidRPr="00382EA5" w:rsidRDefault="00EC7705" w:rsidP="00EC7705">
      <w:pPr>
        <w:rPr>
          <w:b/>
        </w:rPr>
      </w:pPr>
      <w:r w:rsidRPr="00382EA5">
        <w:rPr>
          <w:b/>
        </w:rPr>
        <w:t>УТВЪРЖДАВАМ:</w:t>
      </w:r>
    </w:p>
    <w:p w:rsidR="00EC7705" w:rsidRPr="00382EA5" w:rsidRDefault="00BA1DFC" w:rsidP="00EC7705"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C3C83315-8A5D-4934-A6E1-AC4B916BEEA8}" provid="{00000000-0000-0000-0000-000000000000}" o:suggestedsigner="КМЕТ НА СО-РАЙОН „НОВИ ИСКЪР“" issignatureline="t"/>
          </v:shape>
        </w:pict>
      </w:r>
      <w:r w:rsidR="00EC7705" w:rsidRPr="00382EA5">
        <w:rPr>
          <w:b/>
          <w:sz w:val="28"/>
          <w:szCs w:val="28"/>
        </w:rPr>
        <w:tab/>
      </w:r>
      <w:r w:rsidR="00EC7705" w:rsidRPr="00382EA5">
        <w:rPr>
          <w:b/>
          <w:sz w:val="28"/>
          <w:szCs w:val="28"/>
        </w:rPr>
        <w:tab/>
      </w:r>
      <w:r w:rsidR="00EC7705" w:rsidRPr="00382EA5">
        <w:rPr>
          <w:b/>
          <w:sz w:val="28"/>
          <w:szCs w:val="28"/>
        </w:rPr>
        <w:tab/>
      </w:r>
    </w:p>
    <w:p w:rsidR="00EC7705" w:rsidRPr="00382EA5" w:rsidRDefault="00EC7705" w:rsidP="00EC7705">
      <w:pPr>
        <w:rPr>
          <w:b/>
          <w:sz w:val="32"/>
          <w:szCs w:val="32"/>
        </w:rPr>
      </w:pPr>
      <w:r w:rsidRPr="00382EA5">
        <w:tab/>
      </w:r>
      <w:r w:rsidRPr="00382EA5">
        <w:tab/>
      </w:r>
      <w:r w:rsidRPr="00382EA5">
        <w:tab/>
      </w:r>
      <w:r w:rsidRPr="00382EA5">
        <w:rPr>
          <w:b/>
          <w:sz w:val="32"/>
          <w:szCs w:val="32"/>
        </w:rPr>
        <w:t xml:space="preserve">            </w:t>
      </w:r>
    </w:p>
    <w:p w:rsidR="009A6D71" w:rsidRPr="00382EA5" w:rsidRDefault="009A6D71" w:rsidP="00EC7705">
      <w:pPr>
        <w:rPr>
          <w:b/>
          <w:sz w:val="32"/>
          <w:szCs w:val="32"/>
        </w:rPr>
      </w:pPr>
    </w:p>
    <w:p w:rsidR="00EC7705" w:rsidRPr="00382EA5" w:rsidRDefault="00EC7705" w:rsidP="00EC7705">
      <w:pPr>
        <w:rPr>
          <w:b/>
          <w:sz w:val="32"/>
          <w:szCs w:val="32"/>
        </w:rPr>
      </w:pPr>
    </w:p>
    <w:p w:rsidR="00EC7705" w:rsidRPr="00382EA5" w:rsidRDefault="009A6D71" w:rsidP="00EC7705">
      <w:pPr>
        <w:jc w:val="center"/>
        <w:rPr>
          <w:b/>
          <w:sz w:val="32"/>
          <w:szCs w:val="32"/>
        </w:rPr>
      </w:pPr>
      <w:r w:rsidRPr="00382EA5">
        <w:rPr>
          <w:b/>
          <w:sz w:val="32"/>
          <w:szCs w:val="32"/>
        </w:rPr>
        <w:t xml:space="preserve">КОНКУРСНА  </w:t>
      </w:r>
      <w:r w:rsidR="00EC7705" w:rsidRPr="00382EA5">
        <w:rPr>
          <w:b/>
          <w:sz w:val="32"/>
          <w:szCs w:val="32"/>
        </w:rPr>
        <w:t>ДОКУМЕНТАЦИЯ</w:t>
      </w:r>
    </w:p>
    <w:p w:rsidR="00902AD0" w:rsidRPr="00382EA5" w:rsidRDefault="00902AD0" w:rsidP="009A6D71"/>
    <w:p w:rsidR="00EC7705" w:rsidRPr="00382EA5" w:rsidRDefault="00EC7705" w:rsidP="00EC7705">
      <w:pPr>
        <w:jc w:val="center"/>
        <w:rPr>
          <w:b/>
        </w:rPr>
      </w:pPr>
    </w:p>
    <w:p w:rsidR="00902AD0" w:rsidRPr="00382EA5" w:rsidRDefault="009A6D71" w:rsidP="002C7C1E">
      <w:pPr>
        <w:widowControl w:val="0"/>
        <w:jc w:val="center"/>
        <w:rPr>
          <w:b/>
          <w:bCs/>
          <w:lang w:bidi="bg-BG"/>
        </w:rPr>
      </w:pPr>
      <w:r w:rsidRPr="00382EA5">
        <w:rPr>
          <w:b/>
          <w:bCs/>
          <w:lang w:bidi="bg-BG"/>
        </w:rPr>
        <w:t>ЗА ПРОВЕЖДАНЕ НА ПУБЛИЧНО ОПОВЕСТЕН КОНКУРС</w:t>
      </w:r>
      <w:r w:rsidR="00D04D44" w:rsidRPr="00382EA5">
        <w:rPr>
          <w:b/>
          <w:bCs/>
          <w:lang w:bidi="bg-BG"/>
        </w:rPr>
        <w:t xml:space="preserve"> </w:t>
      </w:r>
    </w:p>
    <w:p w:rsidR="00F14BA4" w:rsidRPr="00382EA5" w:rsidRDefault="00902AD0" w:rsidP="00902AD0">
      <w:pPr>
        <w:widowControl w:val="0"/>
        <w:jc w:val="center"/>
        <w:rPr>
          <w:b/>
          <w:bCs/>
          <w:lang w:bidi="bg-BG"/>
        </w:rPr>
      </w:pPr>
      <w:r w:rsidRPr="00382EA5">
        <w:rPr>
          <w:b/>
          <w:bCs/>
          <w:lang w:bidi="bg-BG"/>
        </w:rPr>
        <w:t>ЗА ОТДАВАНЕ ПОД</w:t>
      </w:r>
      <w:r w:rsidR="00F14BA4" w:rsidRPr="00382EA5">
        <w:rPr>
          <w:b/>
          <w:bCs/>
          <w:lang w:bidi="bg-BG"/>
        </w:rPr>
        <w:t xml:space="preserve"> </w:t>
      </w:r>
      <w:r w:rsidR="00D04D44" w:rsidRPr="00382EA5">
        <w:rPr>
          <w:b/>
          <w:bCs/>
          <w:lang w:bidi="bg-BG"/>
        </w:rPr>
        <w:t>НАЕМ</w:t>
      </w:r>
      <w:r w:rsidR="00F14BA4" w:rsidRPr="00382EA5">
        <w:rPr>
          <w:b/>
          <w:bCs/>
          <w:lang w:bidi="bg-BG"/>
        </w:rPr>
        <w:t>,</w:t>
      </w:r>
      <w:r w:rsidR="00D04D44" w:rsidRPr="00382EA5">
        <w:rPr>
          <w:b/>
          <w:bCs/>
          <w:lang w:bidi="bg-BG"/>
        </w:rPr>
        <w:t xml:space="preserve"> </w:t>
      </w:r>
      <w:r w:rsidR="00F14BA4" w:rsidRPr="00382EA5">
        <w:rPr>
          <w:b/>
          <w:bCs/>
          <w:lang w:bidi="bg-BG"/>
        </w:rPr>
        <w:t>ЗА СРОК ОТ 5 /ПЕТ/ ГОДИНИ,</w:t>
      </w:r>
    </w:p>
    <w:p w:rsidR="00902AD0" w:rsidRPr="00382EA5" w:rsidRDefault="00D04D44" w:rsidP="00F14BA4">
      <w:pPr>
        <w:widowControl w:val="0"/>
        <w:jc w:val="center"/>
        <w:rPr>
          <w:b/>
          <w:bCs/>
          <w:lang w:bidi="bg-BG"/>
        </w:rPr>
      </w:pPr>
      <w:r w:rsidRPr="00382EA5">
        <w:rPr>
          <w:b/>
          <w:bCs/>
          <w:lang w:bidi="bg-BG"/>
        </w:rPr>
        <w:t>НА</w:t>
      </w:r>
      <w:r w:rsidR="009A6D71" w:rsidRPr="00382EA5">
        <w:rPr>
          <w:b/>
          <w:bCs/>
          <w:lang w:bidi="bg-BG"/>
        </w:rPr>
        <w:t xml:space="preserve"> НЕДВИЖИМ ИМОТ</w:t>
      </w:r>
      <w:r w:rsidR="00F14BA4" w:rsidRPr="00382EA5">
        <w:rPr>
          <w:b/>
          <w:bCs/>
          <w:lang w:bidi="bg-BG"/>
        </w:rPr>
        <w:t>-</w:t>
      </w:r>
      <w:r w:rsidR="00902AD0" w:rsidRPr="00382EA5">
        <w:rPr>
          <w:b/>
          <w:bCs/>
          <w:lang w:bidi="bg-BG"/>
        </w:rPr>
        <w:t>ПУБЛИЧНА ОБЩИНСКА</w:t>
      </w:r>
      <w:r w:rsidR="009A6D71" w:rsidRPr="00382EA5">
        <w:rPr>
          <w:b/>
          <w:bCs/>
          <w:lang w:bidi="bg-BG"/>
        </w:rPr>
        <w:t>СОБСТВЕНОСТ</w:t>
      </w:r>
      <w:r w:rsidR="00902AD0" w:rsidRPr="00382EA5">
        <w:rPr>
          <w:b/>
          <w:bCs/>
          <w:lang w:bidi="bg-BG"/>
        </w:rPr>
        <w:t>,</w:t>
      </w:r>
      <w:r w:rsidR="009A6D71" w:rsidRPr="00382EA5">
        <w:rPr>
          <w:b/>
          <w:bCs/>
          <w:lang w:bidi="bg-BG"/>
        </w:rPr>
        <w:t xml:space="preserve"> </w:t>
      </w:r>
    </w:p>
    <w:p w:rsidR="000145A1" w:rsidRPr="00382EA5" w:rsidRDefault="009A6D71" w:rsidP="00902AD0">
      <w:pPr>
        <w:widowControl w:val="0"/>
        <w:jc w:val="center"/>
        <w:rPr>
          <w:b/>
          <w:bCs/>
          <w:lang w:bidi="bg-BG"/>
        </w:rPr>
      </w:pPr>
      <w:r w:rsidRPr="00382EA5">
        <w:rPr>
          <w:b/>
          <w:bCs/>
          <w:lang w:bidi="bg-BG"/>
        </w:rPr>
        <w:t xml:space="preserve">ЗА ОСЪЩЕСТВЯВАНЕ НА ДЕЙНОСТИ </w:t>
      </w:r>
    </w:p>
    <w:p w:rsidR="00902AD0" w:rsidRPr="00382EA5" w:rsidRDefault="002C7C1E" w:rsidP="000145A1">
      <w:pPr>
        <w:widowControl w:val="0"/>
        <w:jc w:val="center"/>
        <w:rPr>
          <w:b/>
          <w:bCs/>
          <w:lang w:bidi="bg-BG"/>
        </w:rPr>
      </w:pPr>
      <w:r w:rsidRPr="00382EA5">
        <w:rPr>
          <w:b/>
          <w:bCs/>
          <w:lang w:bidi="bg-BG"/>
        </w:rPr>
        <w:t>ПО</w:t>
      </w:r>
      <w:r w:rsidR="009A6D71" w:rsidRPr="00382EA5">
        <w:rPr>
          <w:b/>
          <w:bCs/>
          <w:lang w:bidi="bg-BG"/>
        </w:rPr>
        <w:t xml:space="preserve"> УЧЕНИЧЕСКО</w:t>
      </w:r>
      <w:r w:rsidR="007E4DCB" w:rsidRPr="00382EA5">
        <w:rPr>
          <w:b/>
          <w:bCs/>
          <w:lang w:bidi="bg-BG"/>
        </w:rPr>
        <w:t xml:space="preserve"> </w:t>
      </w:r>
      <w:r w:rsidR="00902AD0" w:rsidRPr="00382EA5">
        <w:rPr>
          <w:b/>
          <w:bCs/>
          <w:lang w:bidi="bg-BG"/>
        </w:rPr>
        <w:t xml:space="preserve">СТОЛОВО И БЮФЕТНО </w:t>
      </w:r>
      <w:r w:rsidR="009A6D71" w:rsidRPr="00382EA5">
        <w:rPr>
          <w:b/>
          <w:bCs/>
          <w:lang w:bidi="bg-BG"/>
        </w:rPr>
        <w:t xml:space="preserve">ХРАНЕНЕ </w:t>
      </w:r>
    </w:p>
    <w:p w:rsidR="002C7C1E" w:rsidRPr="00382EA5" w:rsidRDefault="002C7C1E" w:rsidP="00902AD0">
      <w:pPr>
        <w:widowControl w:val="0"/>
        <w:jc w:val="center"/>
        <w:rPr>
          <w:lang w:bidi="bg-BG"/>
        </w:rPr>
      </w:pPr>
      <w:r w:rsidRPr="00382EA5">
        <w:rPr>
          <w:b/>
          <w:bCs/>
          <w:lang w:bidi="bg-BG"/>
        </w:rPr>
        <w:t>НА ТЕРИТОРИЯТА НА</w:t>
      </w:r>
      <w:r w:rsidR="00902AD0" w:rsidRPr="00382EA5">
        <w:rPr>
          <w:b/>
          <w:bCs/>
          <w:lang w:bidi="bg-BG"/>
        </w:rPr>
        <w:t xml:space="preserve"> </w:t>
      </w:r>
      <w:r w:rsidR="00902AD0" w:rsidRPr="00382EA5">
        <w:rPr>
          <w:b/>
          <w:lang w:eastAsia="en-US"/>
        </w:rPr>
        <w:t>171</w:t>
      </w:r>
      <w:r w:rsidRPr="00382EA5">
        <w:rPr>
          <w:b/>
          <w:lang w:eastAsia="en-US"/>
        </w:rPr>
        <w:t xml:space="preserve"> ОУ „</w:t>
      </w:r>
      <w:r w:rsidR="00902AD0" w:rsidRPr="00382EA5">
        <w:rPr>
          <w:b/>
          <w:lang w:eastAsia="en-US"/>
        </w:rPr>
        <w:t>СТОИЛ ПОПОВ</w:t>
      </w:r>
      <w:r w:rsidRPr="00382EA5">
        <w:rPr>
          <w:b/>
          <w:lang w:eastAsia="en-US"/>
        </w:rPr>
        <w:t xml:space="preserve">“- </w:t>
      </w:r>
      <w:r w:rsidR="00902AD0" w:rsidRPr="00382EA5">
        <w:rPr>
          <w:b/>
          <w:lang w:eastAsia="en-US"/>
        </w:rPr>
        <w:t>ГР. НОВИ ИСКЪР</w:t>
      </w:r>
    </w:p>
    <w:p w:rsidR="009A6D71" w:rsidRPr="00382EA5" w:rsidRDefault="009A6D71" w:rsidP="009A6D71">
      <w:pPr>
        <w:widowControl w:val="0"/>
        <w:jc w:val="center"/>
        <w:rPr>
          <w:b/>
          <w:bCs/>
          <w:lang w:bidi="bg-BG"/>
        </w:rPr>
      </w:pPr>
    </w:p>
    <w:p w:rsidR="009A6D71" w:rsidRPr="00382EA5" w:rsidRDefault="009A6D71" w:rsidP="009A6D71">
      <w:pPr>
        <w:widowControl w:val="0"/>
        <w:jc w:val="center"/>
        <w:rPr>
          <w:b/>
          <w:bCs/>
          <w:lang w:bidi="bg-BG"/>
        </w:rPr>
      </w:pPr>
    </w:p>
    <w:p w:rsidR="009A6D71" w:rsidRPr="00382EA5" w:rsidRDefault="009A6D71" w:rsidP="009A6D71">
      <w:pPr>
        <w:widowControl w:val="0"/>
        <w:jc w:val="center"/>
        <w:rPr>
          <w:b/>
          <w:bCs/>
          <w:lang w:bidi="bg-BG"/>
        </w:rPr>
      </w:pPr>
    </w:p>
    <w:p w:rsidR="009A6D71" w:rsidRPr="00382EA5" w:rsidRDefault="009A6D71" w:rsidP="009A6D71">
      <w:pPr>
        <w:widowControl w:val="0"/>
        <w:jc w:val="center"/>
        <w:rPr>
          <w:b/>
          <w:bCs/>
          <w:lang w:bidi="bg-BG"/>
        </w:rPr>
      </w:pPr>
    </w:p>
    <w:p w:rsidR="009A6D71" w:rsidRPr="00382EA5" w:rsidRDefault="009A6D71" w:rsidP="009A6D71">
      <w:pPr>
        <w:widowControl w:val="0"/>
        <w:jc w:val="center"/>
        <w:rPr>
          <w:b/>
          <w:bCs/>
          <w:lang w:bidi="bg-BG"/>
        </w:rPr>
      </w:pPr>
    </w:p>
    <w:p w:rsidR="00753D03" w:rsidRPr="00382EA5" w:rsidRDefault="00753D03" w:rsidP="009A6D71">
      <w:pPr>
        <w:widowControl w:val="0"/>
        <w:jc w:val="center"/>
        <w:rPr>
          <w:b/>
          <w:bCs/>
          <w:lang w:bidi="bg-BG"/>
        </w:rPr>
      </w:pPr>
    </w:p>
    <w:p w:rsidR="004F1255" w:rsidRPr="00382EA5" w:rsidRDefault="004F1255" w:rsidP="00614AB8">
      <w:pPr>
        <w:widowControl w:val="0"/>
        <w:rPr>
          <w:b/>
          <w:bCs/>
          <w:lang w:bidi="bg-BG"/>
        </w:rPr>
      </w:pPr>
    </w:p>
    <w:p w:rsidR="004F1255" w:rsidRPr="00382EA5" w:rsidRDefault="004F1255" w:rsidP="009A6D71">
      <w:pPr>
        <w:widowControl w:val="0"/>
        <w:jc w:val="center"/>
        <w:rPr>
          <w:b/>
          <w:bCs/>
          <w:lang w:bidi="bg-BG"/>
        </w:rPr>
      </w:pPr>
    </w:p>
    <w:p w:rsidR="00F15B95" w:rsidRPr="00382EA5" w:rsidRDefault="00F15B95" w:rsidP="00430CE2">
      <w:pPr>
        <w:widowControl w:val="0"/>
        <w:rPr>
          <w:b/>
          <w:bCs/>
          <w:lang w:bidi="bg-BG"/>
        </w:rPr>
      </w:pPr>
    </w:p>
    <w:p w:rsidR="00A728C4" w:rsidRPr="00382EA5" w:rsidRDefault="00A728C4" w:rsidP="00430CE2">
      <w:pPr>
        <w:widowControl w:val="0"/>
        <w:rPr>
          <w:b/>
          <w:bCs/>
          <w:lang w:bidi="bg-BG"/>
        </w:rPr>
      </w:pPr>
    </w:p>
    <w:p w:rsidR="009A6D71" w:rsidRPr="00382EA5" w:rsidRDefault="009A6D71" w:rsidP="009A6D71">
      <w:pPr>
        <w:widowControl w:val="0"/>
        <w:jc w:val="center"/>
        <w:rPr>
          <w:b/>
          <w:bCs/>
          <w:lang w:bidi="bg-BG"/>
        </w:rPr>
      </w:pPr>
    </w:p>
    <w:p w:rsidR="009A6D71" w:rsidRPr="00382EA5" w:rsidRDefault="009A6D71" w:rsidP="009A6D71">
      <w:pPr>
        <w:widowControl w:val="0"/>
        <w:jc w:val="center"/>
        <w:rPr>
          <w:b/>
          <w:bCs/>
          <w:lang w:bidi="bg-BG"/>
        </w:rPr>
      </w:pPr>
    </w:p>
    <w:p w:rsidR="005C327A" w:rsidRPr="00382EA5" w:rsidRDefault="005C327A" w:rsidP="009A6D71">
      <w:pPr>
        <w:widowControl w:val="0"/>
        <w:jc w:val="center"/>
        <w:rPr>
          <w:b/>
          <w:bCs/>
          <w:lang w:bidi="bg-BG"/>
        </w:rPr>
      </w:pPr>
    </w:p>
    <w:p w:rsidR="005C327A" w:rsidRPr="00382EA5" w:rsidRDefault="005C327A" w:rsidP="009A6D71">
      <w:pPr>
        <w:widowControl w:val="0"/>
        <w:jc w:val="center"/>
        <w:rPr>
          <w:b/>
          <w:bCs/>
          <w:lang w:bidi="bg-BG"/>
        </w:rPr>
      </w:pPr>
    </w:p>
    <w:p w:rsidR="005C327A" w:rsidRPr="00382EA5" w:rsidRDefault="005C327A" w:rsidP="009A6D71">
      <w:pPr>
        <w:widowControl w:val="0"/>
        <w:jc w:val="center"/>
        <w:rPr>
          <w:b/>
          <w:bCs/>
          <w:lang w:bidi="bg-BG"/>
        </w:rPr>
      </w:pPr>
    </w:p>
    <w:p w:rsidR="005C327A" w:rsidRPr="00382EA5" w:rsidRDefault="005C327A" w:rsidP="009A6D71">
      <w:pPr>
        <w:widowControl w:val="0"/>
        <w:jc w:val="center"/>
        <w:rPr>
          <w:b/>
          <w:bCs/>
          <w:lang w:bidi="bg-BG"/>
        </w:rPr>
      </w:pPr>
    </w:p>
    <w:p w:rsidR="00753D03" w:rsidRPr="00382EA5" w:rsidRDefault="00753D03" w:rsidP="009A6D71">
      <w:pPr>
        <w:widowControl w:val="0"/>
        <w:jc w:val="center"/>
        <w:rPr>
          <w:b/>
          <w:bCs/>
          <w:lang w:bidi="bg-BG"/>
        </w:rPr>
      </w:pPr>
    </w:p>
    <w:p w:rsidR="009A6D71" w:rsidRPr="00382EA5" w:rsidRDefault="00251190" w:rsidP="009A6D71">
      <w:pPr>
        <w:widowControl w:val="0"/>
        <w:jc w:val="center"/>
        <w:rPr>
          <w:b/>
          <w:bCs/>
          <w:sz w:val="28"/>
          <w:lang w:bidi="bg-BG"/>
        </w:rPr>
      </w:pPr>
      <w:r w:rsidRPr="00382EA5">
        <w:rPr>
          <w:b/>
          <w:bCs/>
          <w:sz w:val="28"/>
          <w:lang w:bidi="bg-BG"/>
        </w:rPr>
        <w:t>2023</w:t>
      </w:r>
      <w:r w:rsidR="0048243B" w:rsidRPr="00382EA5">
        <w:rPr>
          <w:b/>
          <w:bCs/>
          <w:sz w:val="28"/>
          <w:lang w:bidi="bg-BG"/>
        </w:rPr>
        <w:t xml:space="preserve"> </w:t>
      </w:r>
      <w:r w:rsidR="009A6D71" w:rsidRPr="00382EA5">
        <w:rPr>
          <w:b/>
          <w:bCs/>
          <w:sz w:val="28"/>
          <w:lang w:bidi="bg-BG"/>
        </w:rPr>
        <w:t>г.</w:t>
      </w:r>
    </w:p>
    <w:p w:rsidR="004F1255" w:rsidRPr="00382EA5" w:rsidRDefault="004F1255" w:rsidP="005867A5">
      <w:pPr>
        <w:rPr>
          <w:b/>
          <w:szCs w:val="22"/>
        </w:rPr>
      </w:pPr>
      <w:r w:rsidRPr="00382EA5">
        <w:rPr>
          <w:b/>
          <w:szCs w:val="22"/>
        </w:rPr>
        <w:lastRenderedPageBreak/>
        <w:t>СЪДЪРЖАНИЕ:</w:t>
      </w:r>
    </w:p>
    <w:p w:rsidR="004F1255" w:rsidRPr="00382EA5" w:rsidRDefault="004F1255" w:rsidP="004F1255">
      <w:pPr>
        <w:spacing w:line="360" w:lineRule="auto"/>
      </w:pPr>
    </w:p>
    <w:p w:rsidR="004F1255" w:rsidRPr="00382EA5" w:rsidRDefault="004F1255" w:rsidP="004F1255">
      <w:pPr>
        <w:spacing w:after="120" w:line="360" w:lineRule="auto"/>
      </w:pPr>
      <w:r w:rsidRPr="00382EA5">
        <w:t xml:space="preserve">Раздел </w:t>
      </w:r>
      <w:r w:rsidR="00753D03" w:rsidRPr="00382EA5">
        <w:t>І. Предмет на конкурса</w:t>
      </w:r>
      <w:r w:rsidRPr="00382EA5">
        <w:t>.</w:t>
      </w:r>
    </w:p>
    <w:p w:rsidR="004F1255" w:rsidRPr="00382EA5" w:rsidRDefault="004F1255" w:rsidP="004F1255">
      <w:pPr>
        <w:tabs>
          <w:tab w:val="left" w:pos="426"/>
        </w:tabs>
        <w:spacing w:after="120" w:line="360" w:lineRule="auto"/>
      </w:pPr>
      <w:r w:rsidRPr="00382EA5">
        <w:t>Раздел ІІ. Условия за участие.</w:t>
      </w:r>
    </w:p>
    <w:p w:rsidR="0025770F" w:rsidRPr="00382EA5" w:rsidRDefault="004F1255" w:rsidP="004F1255">
      <w:pPr>
        <w:tabs>
          <w:tab w:val="left" w:pos="426"/>
        </w:tabs>
        <w:spacing w:after="120" w:line="360" w:lineRule="auto"/>
      </w:pPr>
      <w:r w:rsidRPr="00382EA5">
        <w:t xml:space="preserve">Раздел ІІІ. </w:t>
      </w:r>
      <w:r w:rsidR="0025770F" w:rsidRPr="00382EA5">
        <w:t>Критерии за подбор.</w:t>
      </w:r>
    </w:p>
    <w:p w:rsidR="004F1255" w:rsidRPr="00382EA5" w:rsidRDefault="0025770F" w:rsidP="004F1255">
      <w:pPr>
        <w:tabs>
          <w:tab w:val="left" w:pos="426"/>
        </w:tabs>
        <w:spacing w:after="120" w:line="360" w:lineRule="auto"/>
      </w:pPr>
      <w:r w:rsidRPr="00382EA5">
        <w:t xml:space="preserve">Раздел ІV. </w:t>
      </w:r>
      <w:r w:rsidR="004F1255" w:rsidRPr="00382EA5">
        <w:t>Конкурсна документация.</w:t>
      </w:r>
    </w:p>
    <w:p w:rsidR="004F1255" w:rsidRPr="00382EA5" w:rsidRDefault="004F1255" w:rsidP="004F1255">
      <w:pPr>
        <w:tabs>
          <w:tab w:val="left" w:pos="426"/>
        </w:tabs>
        <w:spacing w:after="120" w:line="360" w:lineRule="auto"/>
        <w:ind w:right="-659"/>
      </w:pPr>
      <w:r w:rsidRPr="00382EA5">
        <w:t>Раздел V. Срок за подаване на офертите и указания за подготовката им.</w:t>
      </w:r>
    </w:p>
    <w:p w:rsidR="004F1255" w:rsidRPr="00382EA5" w:rsidRDefault="004F1255" w:rsidP="004F1255">
      <w:pPr>
        <w:tabs>
          <w:tab w:val="left" w:pos="426"/>
        </w:tabs>
        <w:spacing w:after="120" w:line="360" w:lineRule="auto"/>
      </w:pPr>
      <w:r w:rsidRPr="00382EA5">
        <w:t>Раздел V</w:t>
      </w:r>
      <w:r w:rsidR="0025770F" w:rsidRPr="00382EA5">
        <w:t>I</w:t>
      </w:r>
      <w:r w:rsidRPr="00382EA5">
        <w:t>. Разглеждане, оценка и класиране на офертите.</w:t>
      </w:r>
    </w:p>
    <w:p w:rsidR="00050715" w:rsidRPr="00382EA5" w:rsidRDefault="00050715" w:rsidP="004F1255">
      <w:pPr>
        <w:tabs>
          <w:tab w:val="left" w:pos="426"/>
        </w:tabs>
        <w:spacing w:after="120" w:line="360" w:lineRule="auto"/>
      </w:pPr>
      <w:r w:rsidRPr="00382EA5">
        <w:t>Раздел VII. Оглед на обекта.</w:t>
      </w:r>
    </w:p>
    <w:p w:rsidR="006A4DDF" w:rsidRPr="00382EA5" w:rsidRDefault="0009408C" w:rsidP="006A4DDF">
      <w:pPr>
        <w:tabs>
          <w:tab w:val="left" w:pos="426"/>
        </w:tabs>
        <w:spacing w:after="120" w:line="360" w:lineRule="auto"/>
      </w:pPr>
      <w:r w:rsidRPr="00382EA5">
        <w:t>Раздел VIII. Гаранции.</w:t>
      </w:r>
    </w:p>
    <w:p w:rsidR="006A4DDF" w:rsidRPr="00382EA5" w:rsidRDefault="006A4DDF" w:rsidP="006A4DDF">
      <w:pPr>
        <w:tabs>
          <w:tab w:val="left" w:pos="426"/>
        </w:tabs>
        <w:spacing w:line="360" w:lineRule="auto"/>
        <w:rPr>
          <w:b/>
        </w:rPr>
      </w:pPr>
      <w:r w:rsidRPr="00382EA5">
        <w:t>Раздел IX. Условия за сключване на договор</w:t>
      </w:r>
      <w:r w:rsidRPr="00382EA5">
        <w:rPr>
          <w:b/>
        </w:rPr>
        <w:t>.</w:t>
      </w:r>
    </w:p>
    <w:p w:rsidR="004F1255" w:rsidRPr="00382EA5" w:rsidRDefault="004F1255" w:rsidP="004F1255">
      <w:pPr>
        <w:widowControl w:val="0"/>
        <w:rPr>
          <w:lang w:bidi="bg-BG"/>
        </w:rPr>
      </w:pPr>
    </w:p>
    <w:p w:rsidR="004F1255" w:rsidRPr="00382EA5" w:rsidRDefault="004F1255" w:rsidP="004F1255">
      <w:pPr>
        <w:widowControl w:val="0"/>
        <w:spacing w:after="280"/>
        <w:rPr>
          <w:b/>
          <w:bCs/>
          <w:lang w:bidi="bg-BG"/>
        </w:rPr>
      </w:pPr>
      <w:r w:rsidRPr="00382EA5">
        <w:rPr>
          <w:b/>
          <w:bCs/>
          <w:lang w:bidi="bg-BG"/>
        </w:rPr>
        <w:t>ПРИЛОЖЕНИЯ:</w:t>
      </w:r>
    </w:p>
    <w:p w:rsidR="004F1255" w:rsidRPr="00382EA5" w:rsidRDefault="00EE00CC" w:rsidP="00EE00CC">
      <w:pPr>
        <w:widowControl w:val="0"/>
        <w:tabs>
          <w:tab w:val="left" w:pos="262"/>
        </w:tabs>
        <w:spacing w:line="360" w:lineRule="auto"/>
        <w:rPr>
          <w:lang w:bidi="bg-BG"/>
        </w:rPr>
      </w:pPr>
      <w:r w:rsidRPr="00382EA5">
        <w:rPr>
          <w:lang w:bidi="bg-BG"/>
        </w:rPr>
        <w:t xml:space="preserve">- </w:t>
      </w:r>
      <w:r w:rsidR="00C86895" w:rsidRPr="00382EA5">
        <w:rPr>
          <w:lang w:bidi="bg-BG"/>
        </w:rPr>
        <w:t xml:space="preserve">Заявление за участие в конкурс - </w:t>
      </w:r>
      <w:r w:rsidR="004F1255" w:rsidRPr="00382EA5">
        <w:rPr>
          <w:lang w:bidi="bg-BG"/>
        </w:rPr>
        <w:t>Приложение №</w:t>
      </w:r>
      <w:r w:rsidR="00C86895" w:rsidRPr="00382EA5">
        <w:rPr>
          <w:lang w:bidi="bg-BG"/>
        </w:rPr>
        <w:t xml:space="preserve"> </w:t>
      </w:r>
      <w:r w:rsidR="004F1255" w:rsidRPr="00382EA5">
        <w:rPr>
          <w:lang w:bidi="bg-BG"/>
        </w:rPr>
        <w:t>1</w:t>
      </w:r>
    </w:p>
    <w:p w:rsidR="004F1255" w:rsidRPr="00382EA5" w:rsidRDefault="00EE00CC" w:rsidP="00EE00CC">
      <w:pPr>
        <w:widowControl w:val="0"/>
        <w:tabs>
          <w:tab w:val="left" w:pos="262"/>
        </w:tabs>
        <w:spacing w:line="360" w:lineRule="auto"/>
        <w:rPr>
          <w:lang w:bidi="bg-BG"/>
        </w:rPr>
      </w:pPr>
      <w:r w:rsidRPr="00382EA5">
        <w:rPr>
          <w:lang w:bidi="bg-BG"/>
        </w:rPr>
        <w:t xml:space="preserve">- </w:t>
      </w:r>
      <w:r w:rsidR="004F1255" w:rsidRPr="00382EA5">
        <w:rPr>
          <w:lang w:bidi="bg-BG"/>
        </w:rPr>
        <w:t xml:space="preserve">Декларация </w:t>
      </w:r>
      <w:r w:rsidR="00C86895" w:rsidRPr="00382EA5">
        <w:rPr>
          <w:lang w:bidi="bg-BG"/>
        </w:rPr>
        <w:t xml:space="preserve">- </w:t>
      </w:r>
      <w:r w:rsidR="004F1255" w:rsidRPr="00382EA5">
        <w:rPr>
          <w:lang w:bidi="bg-BG"/>
        </w:rPr>
        <w:t>Приложение №</w:t>
      </w:r>
      <w:r w:rsidR="00C86895" w:rsidRPr="00382EA5">
        <w:rPr>
          <w:lang w:bidi="bg-BG"/>
        </w:rPr>
        <w:t xml:space="preserve"> </w:t>
      </w:r>
      <w:r w:rsidR="004F1255" w:rsidRPr="00382EA5">
        <w:rPr>
          <w:lang w:bidi="bg-BG"/>
        </w:rPr>
        <w:t>2</w:t>
      </w:r>
    </w:p>
    <w:p w:rsidR="004F1255" w:rsidRPr="00382EA5" w:rsidRDefault="00EE00CC" w:rsidP="00EE00CC">
      <w:pPr>
        <w:widowControl w:val="0"/>
        <w:tabs>
          <w:tab w:val="left" w:pos="262"/>
        </w:tabs>
        <w:spacing w:line="360" w:lineRule="auto"/>
        <w:rPr>
          <w:lang w:bidi="bg-BG"/>
        </w:rPr>
      </w:pPr>
      <w:r w:rsidRPr="00382EA5">
        <w:rPr>
          <w:lang w:bidi="bg-BG"/>
        </w:rPr>
        <w:t xml:space="preserve">- </w:t>
      </w:r>
      <w:r w:rsidR="004F1255" w:rsidRPr="00382EA5">
        <w:rPr>
          <w:lang w:bidi="bg-BG"/>
        </w:rPr>
        <w:t xml:space="preserve">Декларация </w:t>
      </w:r>
      <w:r w:rsidR="00C86895" w:rsidRPr="00382EA5">
        <w:rPr>
          <w:lang w:bidi="bg-BG"/>
        </w:rPr>
        <w:t xml:space="preserve">- </w:t>
      </w:r>
      <w:r w:rsidR="004F1255" w:rsidRPr="00382EA5">
        <w:rPr>
          <w:lang w:bidi="bg-BG"/>
        </w:rPr>
        <w:t>Приложение №</w:t>
      </w:r>
      <w:r w:rsidR="00C86895" w:rsidRPr="00382EA5">
        <w:rPr>
          <w:lang w:bidi="bg-BG"/>
        </w:rPr>
        <w:t xml:space="preserve"> </w:t>
      </w:r>
      <w:r w:rsidR="004F1255" w:rsidRPr="00382EA5">
        <w:rPr>
          <w:lang w:bidi="bg-BG"/>
        </w:rPr>
        <w:t>3</w:t>
      </w:r>
    </w:p>
    <w:p w:rsidR="004F1255" w:rsidRPr="00382EA5" w:rsidRDefault="00EE00CC" w:rsidP="00EE00CC">
      <w:pPr>
        <w:widowControl w:val="0"/>
        <w:tabs>
          <w:tab w:val="left" w:pos="262"/>
        </w:tabs>
        <w:spacing w:line="360" w:lineRule="auto"/>
        <w:rPr>
          <w:lang w:bidi="bg-BG"/>
        </w:rPr>
      </w:pPr>
      <w:r w:rsidRPr="00382EA5">
        <w:rPr>
          <w:lang w:bidi="bg-BG"/>
        </w:rPr>
        <w:t xml:space="preserve">- </w:t>
      </w:r>
      <w:r w:rsidR="004F1255" w:rsidRPr="00382EA5">
        <w:rPr>
          <w:lang w:bidi="bg-BG"/>
        </w:rPr>
        <w:t xml:space="preserve">Декларация </w:t>
      </w:r>
      <w:r w:rsidR="00C86895" w:rsidRPr="00382EA5">
        <w:rPr>
          <w:lang w:bidi="bg-BG"/>
        </w:rPr>
        <w:t xml:space="preserve">- </w:t>
      </w:r>
      <w:r w:rsidR="004F1255" w:rsidRPr="00382EA5">
        <w:rPr>
          <w:lang w:bidi="bg-BG"/>
        </w:rPr>
        <w:t>Приложение №</w:t>
      </w:r>
      <w:r w:rsidR="00C86895" w:rsidRPr="00382EA5">
        <w:rPr>
          <w:lang w:bidi="bg-BG"/>
        </w:rPr>
        <w:t xml:space="preserve"> </w:t>
      </w:r>
      <w:r w:rsidR="004F1255" w:rsidRPr="00382EA5">
        <w:rPr>
          <w:lang w:bidi="bg-BG"/>
        </w:rPr>
        <w:t>4</w:t>
      </w:r>
    </w:p>
    <w:p w:rsidR="004F1255" w:rsidRPr="00382EA5" w:rsidRDefault="00EE00CC" w:rsidP="00EE00CC">
      <w:pPr>
        <w:widowControl w:val="0"/>
        <w:tabs>
          <w:tab w:val="left" w:pos="262"/>
        </w:tabs>
        <w:spacing w:line="360" w:lineRule="auto"/>
        <w:rPr>
          <w:lang w:bidi="bg-BG"/>
        </w:rPr>
      </w:pPr>
      <w:r w:rsidRPr="00382EA5">
        <w:rPr>
          <w:lang w:bidi="bg-BG"/>
        </w:rPr>
        <w:t xml:space="preserve">- </w:t>
      </w:r>
      <w:r w:rsidR="004F1255" w:rsidRPr="00382EA5">
        <w:rPr>
          <w:lang w:bidi="bg-BG"/>
        </w:rPr>
        <w:t xml:space="preserve">Декларация </w:t>
      </w:r>
      <w:r w:rsidR="00C86895" w:rsidRPr="00382EA5">
        <w:rPr>
          <w:lang w:bidi="bg-BG"/>
        </w:rPr>
        <w:t xml:space="preserve">- </w:t>
      </w:r>
      <w:r w:rsidR="004F1255" w:rsidRPr="00382EA5">
        <w:rPr>
          <w:lang w:bidi="bg-BG"/>
        </w:rPr>
        <w:t>Приложение №</w:t>
      </w:r>
      <w:r w:rsidR="00C86895" w:rsidRPr="00382EA5">
        <w:rPr>
          <w:lang w:bidi="bg-BG"/>
        </w:rPr>
        <w:t xml:space="preserve"> </w:t>
      </w:r>
      <w:r w:rsidR="004F1255" w:rsidRPr="00382EA5">
        <w:rPr>
          <w:lang w:bidi="bg-BG"/>
        </w:rPr>
        <w:t>5</w:t>
      </w:r>
    </w:p>
    <w:p w:rsidR="00E53991" w:rsidRPr="00382EA5" w:rsidRDefault="00E53991" w:rsidP="00EE00CC">
      <w:pPr>
        <w:widowControl w:val="0"/>
        <w:tabs>
          <w:tab w:val="left" w:pos="262"/>
        </w:tabs>
        <w:spacing w:line="360" w:lineRule="auto"/>
        <w:rPr>
          <w:lang w:bidi="bg-BG"/>
        </w:rPr>
      </w:pPr>
      <w:r w:rsidRPr="00382EA5">
        <w:rPr>
          <w:lang w:bidi="bg-BG"/>
        </w:rPr>
        <w:t>- Списък с предложени 10 основни обедни менюта и 10 обедни менютю за деца със специфични хранителни потребности – Приложение № 6</w:t>
      </w:r>
    </w:p>
    <w:p w:rsidR="004F1255" w:rsidRPr="00382EA5" w:rsidRDefault="00EE00CC" w:rsidP="00EE00CC">
      <w:pPr>
        <w:widowControl w:val="0"/>
        <w:tabs>
          <w:tab w:val="left" w:pos="262"/>
        </w:tabs>
        <w:spacing w:line="360" w:lineRule="auto"/>
        <w:rPr>
          <w:lang w:bidi="bg-BG"/>
        </w:rPr>
      </w:pPr>
      <w:r w:rsidRPr="00382EA5">
        <w:rPr>
          <w:lang w:bidi="bg-BG"/>
        </w:rPr>
        <w:t xml:space="preserve">- </w:t>
      </w:r>
      <w:r w:rsidR="00C86895" w:rsidRPr="00382EA5">
        <w:rPr>
          <w:lang w:bidi="bg-BG"/>
        </w:rPr>
        <w:t xml:space="preserve">Проект на договор за организиране на ученическо бюфетно хранене - </w:t>
      </w:r>
      <w:r w:rsidR="004F1255" w:rsidRPr="00382EA5">
        <w:rPr>
          <w:lang w:bidi="bg-BG"/>
        </w:rPr>
        <w:t>Приложение №</w:t>
      </w:r>
      <w:r w:rsidR="00C86895" w:rsidRPr="00382EA5">
        <w:rPr>
          <w:lang w:bidi="bg-BG"/>
        </w:rPr>
        <w:t xml:space="preserve"> </w:t>
      </w:r>
      <w:r w:rsidR="00E53991" w:rsidRPr="00382EA5">
        <w:rPr>
          <w:lang w:bidi="bg-BG"/>
        </w:rPr>
        <w:t>7</w:t>
      </w:r>
    </w:p>
    <w:p w:rsidR="004F1255" w:rsidRPr="00382EA5" w:rsidRDefault="00EE00CC" w:rsidP="00EE00CC">
      <w:pPr>
        <w:widowControl w:val="0"/>
        <w:tabs>
          <w:tab w:val="left" w:pos="262"/>
        </w:tabs>
        <w:spacing w:line="360" w:lineRule="auto"/>
        <w:rPr>
          <w:lang w:bidi="bg-BG"/>
        </w:rPr>
      </w:pPr>
      <w:r w:rsidRPr="00382EA5">
        <w:rPr>
          <w:lang w:bidi="bg-BG"/>
        </w:rPr>
        <w:t xml:space="preserve">- </w:t>
      </w:r>
      <w:r w:rsidR="00284B70" w:rsidRPr="00382EA5">
        <w:rPr>
          <w:lang w:bidi="bg-BG"/>
        </w:rPr>
        <w:t xml:space="preserve">Офетра за </w:t>
      </w:r>
      <w:r w:rsidR="00284B70" w:rsidRPr="00382EA5">
        <w:rPr>
          <w:lang w:eastAsia="en-US"/>
        </w:rPr>
        <w:t>асортимент от храни и напитки</w:t>
      </w:r>
      <w:r w:rsidR="00284B70" w:rsidRPr="00382EA5">
        <w:rPr>
          <w:lang w:bidi="bg-BG"/>
        </w:rPr>
        <w:t xml:space="preserve"> - </w:t>
      </w:r>
      <w:r w:rsidR="004F1255" w:rsidRPr="00382EA5">
        <w:rPr>
          <w:lang w:bidi="bg-BG"/>
        </w:rPr>
        <w:t>Приложение №</w:t>
      </w:r>
      <w:r w:rsidR="0048243B" w:rsidRPr="00382EA5">
        <w:rPr>
          <w:lang w:bidi="bg-BG"/>
        </w:rPr>
        <w:t xml:space="preserve"> </w:t>
      </w:r>
      <w:r w:rsidR="00E53991" w:rsidRPr="00382EA5">
        <w:rPr>
          <w:lang w:bidi="bg-BG"/>
        </w:rPr>
        <w:t>8</w:t>
      </w:r>
    </w:p>
    <w:p w:rsidR="004F1255" w:rsidRPr="00382EA5" w:rsidRDefault="00EE00CC" w:rsidP="00EE00CC">
      <w:pPr>
        <w:widowControl w:val="0"/>
        <w:tabs>
          <w:tab w:val="left" w:pos="262"/>
        </w:tabs>
        <w:spacing w:line="360" w:lineRule="auto"/>
        <w:rPr>
          <w:lang w:bidi="bg-BG"/>
        </w:rPr>
      </w:pPr>
      <w:r w:rsidRPr="00382EA5">
        <w:rPr>
          <w:lang w:bidi="bg-BG"/>
        </w:rPr>
        <w:t xml:space="preserve">- </w:t>
      </w:r>
      <w:r w:rsidR="00284B70" w:rsidRPr="00382EA5">
        <w:rPr>
          <w:lang w:bidi="bg-BG"/>
        </w:rPr>
        <w:t xml:space="preserve">Оферта за участие в конкурса - </w:t>
      </w:r>
      <w:r w:rsidR="004F1255" w:rsidRPr="00382EA5">
        <w:rPr>
          <w:lang w:bidi="bg-BG"/>
        </w:rPr>
        <w:t>Приложение №</w:t>
      </w:r>
      <w:r w:rsidR="0048243B" w:rsidRPr="00382EA5">
        <w:rPr>
          <w:lang w:bidi="bg-BG"/>
        </w:rPr>
        <w:t xml:space="preserve"> </w:t>
      </w:r>
      <w:r w:rsidR="00E53991" w:rsidRPr="00382EA5">
        <w:rPr>
          <w:lang w:bidi="bg-BG"/>
        </w:rPr>
        <w:t>9</w:t>
      </w:r>
    </w:p>
    <w:p w:rsidR="00E53991" w:rsidRPr="00382EA5" w:rsidRDefault="00E53991" w:rsidP="00EE00CC">
      <w:pPr>
        <w:widowControl w:val="0"/>
        <w:tabs>
          <w:tab w:val="left" w:pos="262"/>
        </w:tabs>
        <w:spacing w:line="360" w:lineRule="auto"/>
        <w:rPr>
          <w:lang w:bidi="bg-BG"/>
        </w:rPr>
      </w:pPr>
      <w:r w:rsidRPr="00382EA5">
        <w:rPr>
          <w:lang w:bidi="bg-BG"/>
        </w:rPr>
        <w:t>- Решение № 391 по Протокол № 77, т.74 от 25.05.2023 г. на СОС.</w:t>
      </w:r>
    </w:p>
    <w:p w:rsidR="004F1255" w:rsidRPr="00382EA5" w:rsidRDefault="00EE00CC" w:rsidP="00EE00CC">
      <w:pPr>
        <w:widowControl w:val="0"/>
        <w:tabs>
          <w:tab w:val="left" w:pos="262"/>
        </w:tabs>
        <w:spacing w:line="360" w:lineRule="auto"/>
        <w:rPr>
          <w:lang w:bidi="bg-BG"/>
        </w:rPr>
      </w:pPr>
      <w:r w:rsidRPr="00382EA5">
        <w:rPr>
          <w:lang w:bidi="bg-BG"/>
        </w:rPr>
        <w:t xml:space="preserve">- </w:t>
      </w:r>
      <w:r w:rsidR="004F1255" w:rsidRPr="00382EA5">
        <w:rPr>
          <w:lang w:bidi="bg-BG"/>
        </w:rPr>
        <w:t>Заповед №</w:t>
      </w:r>
      <w:r w:rsidR="00E53991" w:rsidRPr="00382EA5">
        <w:rPr>
          <w:lang w:bidi="bg-BG"/>
        </w:rPr>
        <w:t xml:space="preserve"> СОА23-РД09-1387/09.06.2023 </w:t>
      </w:r>
      <w:r w:rsidRPr="00382EA5">
        <w:rPr>
          <w:lang w:bidi="bg-BG"/>
        </w:rPr>
        <w:t>г. на к</w:t>
      </w:r>
      <w:r w:rsidR="004F1255" w:rsidRPr="00382EA5">
        <w:rPr>
          <w:lang w:bidi="bg-BG"/>
        </w:rPr>
        <w:t>мета на Столична община.</w:t>
      </w:r>
    </w:p>
    <w:p w:rsidR="00EE00CC" w:rsidRPr="00382EA5" w:rsidRDefault="00EE00CC" w:rsidP="00EE00CC">
      <w:pPr>
        <w:spacing w:line="360" w:lineRule="auto"/>
        <w:jc w:val="both"/>
      </w:pPr>
      <w:r w:rsidRPr="00382EA5">
        <w:t xml:space="preserve">- Копие от </w:t>
      </w:r>
      <w:r w:rsidR="00E53991" w:rsidRPr="00382EA5">
        <w:t>АПОС № 4197</w:t>
      </w:r>
      <w:r w:rsidR="00DF4EF0" w:rsidRPr="00382EA5">
        <w:t xml:space="preserve">/01.08.2018 </w:t>
      </w:r>
      <w:r w:rsidRPr="00382EA5">
        <w:t>г. на СО-район „Нови Искър“.</w:t>
      </w:r>
    </w:p>
    <w:p w:rsidR="00EE00CC" w:rsidRPr="00382EA5" w:rsidRDefault="00EE00CC" w:rsidP="00EE00CC">
      <w:pPr>
        <w:spacing w:line="360" w:lineRule="auto"/>
        <w:jc w:val="both"/>
      </w:pPr>
      <w:r w:rsidRPr="00382EA5">
        <w:t>- Скица на поземлен имот</w:t>
      </w:r>
      <w:r w:rsidR="00753D03" w:rsidRPr="00382EA5">
        <w:t xml:space="preserve"> с идентификатор </w:t>
      </w:r>
      <w:r w:rsidR="00DF4EF0" w:rsidRPr="00382EA5">
        <w:t>00357.5361.280 по КККР на гр. Нови Искър</w:t>
      </w:r>
      <w:r w:rsidRPr="00382EA5">
        <w:t>.</w:t>
      </w:r>
    </w:p>
    <w:p w:rsidR="00DF4EF0" w:rsidRPr="00382EA5" w:rsidRDefault="00EE00CC" w:rsidP="00DF4EF0">
      <w:pPr>
        <w:spacing w:line="360" w:lineRule="auto"/>
        <w:jc w:val="both"/>
      </w:pPr>
      <w:r w:rsidRPr="00382EA5">
        <w:t xml:space="preserve">- Скица на сграда с идентификатор </w:t>
      </w:r>
      <w:r w:rsidR="00DF4EF0" w:rsidRPr="00382EA5">
        <w:t>00357.5361.280.7 по КККР на гр. Нови Искър.</w:t>
      </w:r>
    </w:p>
    <w:p w:rsidR="00EE00CC" w:rsidRPr="00382EA5" w:rsidRDefault="00EE00CC" w:rsidP="00EE00CC">
      <w:pPr>
        <w:spacing w:line="360" w:lineRule="auto"/>
        <w:jc w:val="both"/>
      </w:pPr>
      <w:r w:rsidRPr="00382EA5">
        <w:t xml:space="preserve">- Експертна оценка от лицензиран </w:t>
      </w:r>
      <w:r w:rsidR="00F9190E" w:rsidRPr="00382EA5">
        <w:t>о</w:t>
      </w:r>
      <w:r w:rsidRPr="00382EA5">
        <w:t>ценител.</w:t>
      </w:r>
    </w:p>
    <w:p w:rsidR="006A4DDF" w:rsidRPr="00382EA5" w:rsidRDefault="006A4DDF" w:rsidP="002C7C1E">
      <w:pPr>
        <w:pStyle w:val="NormalWeb"/>
        <w:spacing w:before="0" w:beforeAutospacing="0" w:after="120" w:afterAutospacing="0"/>
        <w:jc w:val="both"/>
      </w:pPr>
      <w:bookmarkStart w:id="0" w:name="p30575504"/>
    </w:p>
    <w:p w:rsidR="00EC7705" w:rsidRPr="00382EA5" w:rsidRDefault="00753D03" w:rsidP="002C7C1E">
      <w:pPr>
        <w:pStyle w:val="NormalWeb"/>
        <w:spacing w:before="0" w:beforeAutospacing="0" w:after="120" w:afterAutospacing="0"/>
        <w:jc w:val="both"/>
      </w:pPr>
      <w:r w:rsidRPr="00382EA5">
        <w:rPr>
          <w:b/>
          <w:bCs/>
        </w:rPr>
        <w:lastRenderedPageBreak/>
        <w:t>I. ПРЕДМЕТ НА КОНКУРСА</w:t>
      </w:r>
      <w:r w:rsidR="008C3CC0" w:rsidRPr="00382EA5">
        <w:rPr>
          <w:b/>
          <w:bCs/>
        </w:rPr>
        <w:t>.</w:t>
      </w:r>
    </w:p>
    <w:p w:rsidR="008C3CC0" w:rsidRPr="00382EA5" w:rsidRDefault="00EC7705" w:rsidP="001A4606">
      <w:pPr>
        <w:widowControl w:val="0"/>
        <w:spacing w:after="120"/>
        <w:jc w:val="both"/>
        <w:rPr>
          <w:bCs/>
          <w:lang w:bidi="bg-BG"/>
        </w:rPr>
      </w:pPr>
      <w:r w:rsidRPr="00382EA5">
        <w:t>СО</w:t>
      </w:r>
      <w:r w:rsidR="008C3CC0" w:rsidRPr="00382EA5">
        <w:t>-</w:t>
      </w:r>
      <w:r w:rsidRPr="00382EA5">
        <w:t xml:space="preserve">район </w:t>
      </w:r>
      <w:r w:rsidR="008C3CC0" w:rsidRPr="00382EA5">
        <w:t>„</w:t>
      </w:r>
      <w:r w:rsidRPr="00382EA5">
        <w:t>Нови Искър</w:t>
      </w:r>
      <w:r w:rsidR="008C3CC0" w:rsidRPr="00382EA5">
        <w:t>“</w:t>
      </w:r>
      <w:r w:rsidRPr="00382EA5">
        <w:t>, с адрес: ул.</w:t>
      </w:r>
      <w:r w:rsidR="008C3CC0" w:rsidRPr="00382EA5">
        <w:t xml:space="preserve"> „</w:t>
      </w:r>
      <w:r w:rsidRPr="00382EA5">
        <w:t>Искърско дефиле“ №</w:t>
      </w:r>
      <w:r w:rsidR="002C7C1E" w:rsidRPr="00382EA5">
        <w:t xml:space="preserve"> </w:t>
      </w:r>
      <w:r w:rsidRPr="00382EA5">
        <w:t xml:space="preserve">121, представляван от кмета </w:t>
      </w:r>
      <w:r w:rsidR="00CB6A1E" w:rsidRPr="00382EA5">
        <w:t>на р</w:t>
      </w:r>
      <w:r w:rsidRPr="00382EA5">
        <w:t xml:space="preserve">айона, </w:t>
      </w:r>
      <w:r w:rsidR="002C7C1E" w:rsidRPr="00382EA5">
        <w:t>на основание чл.</w:t>
      </w:r>
      <w:r w:rsidR="00CB6A1E" w:rsidRPr="00382EA5">
        <w:t xml:space="preserve"> </w:t>
      </w:r>
      <w:r w:rsidR="002C7C1E" w:rsidRPr="00382EA5">
        <w:t>14, ал.</w:t>
      </w:r>
      <w:r w:rsidR="00CB6A1E" w:rsidRPr="00382EA5">
        <w:t xml:space="preserve"> </w:t>
      </w:r>
      <w:r w:rsidR="002C7C1E" w:rsidRPr="00382EA5">
        <w:t>7 във връзка с ал.</w:t>
      </w:r>
      <w:r w:rsidR="00CB6A1E" w:rsidRPr="00382EA5">
        <w:t xml:space="preserve"> </w:t>
      </w:r>
      <w:r w:rsidR="002C7C1E" w:rsidRPr="00382EA5">
        <w:t>2 от Закона за общинската собственост, чл.</w:t>
      </w:r>
      <w:r w:rsidR="00CB6A1E" w:rsidRPr="00382EA5">
        <w:t xml:space="preserve"> </w:t>
      </w:r>
      <w:r w:rsidR="002C7C1E" w:rsidRPr="00382EA5">
        <w:t>3, ал.</w:t>
      </w:r>
      <w:r w:rsidR="00CB6A1E" w:rsidRPr="00382EA5">
        <w:t xml:space="preserve"> </w:t>
      </w:r>
      <w:r w:rsidR="002C7C1E" w:rsidRPr="00382EA5">
        <w:t>1, ал.</w:t>
      </w:r>
      <w:r w:rsidR="00CB6A1E" w:rsidRPr="00382EA5">
        <w:t xml:space="preserve"> 3, </w:t>
      </w:r>
      <w:r w:rsidR="002C7C1E" w:rsidRPr="00382EA5">
        <w:t>ал.</w:t>
      </w:r>
      <w:r w:rsidR="00CB6A1E" w:rsidRPr="00382EA5">
        <w:t xml:space="preserve"> </w:t>
      </w:r>
      <w:r w:rsidR="002C7C1E" w:rsidRPr="00382EA5">
        <w:t>6 и чл.</w:t>
      </w:r>
      <w:r w:rsidR="00CB6A1E" w:rsidRPr="00382EA5">
        <w:t xml:space="preserve"> </w:t>
      </w:r>
      <w:r w:rsidR="002C7C1E" w:rsidRPr="00382EA5">
        <w:t>7 ал.</w:t>
      </w:r>
      <w:r w:rsidR="00DF4EF0" w:rsidRPr="00382EA5">
        <w:t xml:space="preserve"> </w:t>
      </w:r>
      <w:r w:rsidR="002C7C1E" w:rsidRPr="00382EA5">
        <w:t>1 от Наредбата за организиране на ученическо столово и бюфетно хранене в общинските училища на територията на Столична община във връзка с чл.</w:t>
      </w:r>
      <w:r w:rsidR="00CB6A1E" w:rsidRPr="00382EA5">
        <w:t xml:space="preserve"> </w:t>
      </w:r>
      <w:r w:rsidR="002C7C1E" w:rsidRPr="00382EA5">
        <w:t>28 ал.</w:t>
      </w:r>
      <w:r w:rsidR="00CB6A1E" w:rsidRPr="00382EA5">
        <w:t xml:space="preserve"> </w:t>
      </w:r>
      <w:r w:rsidR="002C7C1E" w:rsidRPr="00382EA5">
        <w:t>2 от Наредбата за цените при сделките с недвижими имоти на Столична община</w:t>
      </w:r>
      <w:r w:rsidRPr="00382EA5">
        <w:t xml:space="preserve">, </w:t>
      </w:r>
      <w:r w:rsidR="002C7C1E" w:rsidRPr="00382EA5">
        <w:t xml:space="preserve">в изпълнение на </w:t>
      </w:r>
      <w:r w:rsidR="00CB6A1E" w:rsidRPr="00382EA5">
        <w:t>Решение № 391 по Протокол № 77</w:t>
      </w:r>
      <w:r w:rsidR="00F14BA4" w:rsidRPr="00382EA5">
        <w:t>, т.74</w:t>
      </w:r>
      <w:r w:rsidR="00F9190E" w:rsidRPr="00382EA5">
        <w:t xml:space="preserve"> от </w:t>
      </w:r>
      <w:r w:rsidR="00F14BA4" w:rsidRPr="00382EA5">
        <w:t>25.05.2023</w:t>
      </w:r>
      <w:r w:rsidR="00DF4EF0" w:rsidRPr="00382EA5">
        <w:t xml:space="preserve"> </w:t>
      </w:r>
      <w:r w:rsidR="00F9190E" w:rsidRPr="00382EA5">
        <w:t xml:space="preserve">г. на Столичен общински съвет, </w:t>
      </w:r>
      <w:r w:rsidR="00F14BA4" w:rsidRPr="00382EA5">
        <w:t>Заповед № СОА23</w:t>
      </w:r>
      <w:r w:rsidR="00F9190E" w:rsidRPr="00382EA5">
        <w:t>-РД09</w:t>
      </w:r>
      <w:r w:rsidR="00F14BA4" w:rsidRPr="00382EA5">
        <w:t>-1387</w:t>
      </w:r>
      <w:r w:rsidR="00F9190E" w:rsidRPr="00382EA5">
        <w:t>/</w:t>
      </w:r>
      <w:r w:rsidR="00F14BA4" w:rsidRPr="00382EA5">
        <w:t>09</w:t>
      </w:r>
      <w:r w:rsidR="00F9190E" w:rsidRPr="00382EA5">
        <w:t>.</w:t>
      </w:r>
      <w:r w:rsidR="00F14BA4" w:rsidRPr="00382EA5">
        <w:t>06.2023</w:t>
      </w:r>
      <w:r w:rsidR="00DF4EF0" w:rsidRPr="00382EA5">
        <w:t xml:space="preserve"> </w:t>
      </w:r>
      <w:r w:rsidR="00F9190E" w:rsidRPr="00382EA5">
        <w:t>г. на кмета на Столична община</w:t>
      </w:r>
      <w:r w:rsidR="00CE2854" w:rsidRPr="00382EA5">
        <w:t>,</w:t>
      </w:r>
      <w:r w:rsidRPr="00382EA5">
        <w:t xml:space="preserve"> обявява конкурс с предмет: </w:t>
      </w:r>
      <w:r w:rsidR="002C7C1E" w:rsidRPr="00382EA5">
        <w:rPr>
          <w:b/>
          <w:bCs/>
          <w:lang w:bidi="bg-BG"/>
        </w:rPr>
        <w:t>Отдаване под</w:t>
      </w:r>
      <w:r w:rsidR="00E43D39" w:rsidRPr="00382EA5">
        <w:rPr>
          <w:b/>
          <w:bCs/>
          <w:lang w:bidi="bg-BG"/>
        </w:rPr>
        <w:t xml:space="preserve"> </w:t>
      </w:r>
      <w:r w:rsidR="00D04D44" w:rsidRPr="00382EA5">
        <w:rPr>
          <w:b/>
          <w:bCs/>
          <w:lang w:bidi="bg-BG"/>
        </w:rPr>
        <w:t xml:space="preserve">наем на </w:t>
      </w:r>
      <w:r w:rsidR="002C7C1E" w:rsidRPr="00382EA5">
        <w:rPr>
          <w:b/>
          <w:bCs/>
          <w:lang w:bidi="bg-BG"/>
        </w:rPr>
        <w:t>недвижим</w:t>
      </w:r>
      <w:r w:rsidR="00E43D39" w:rsidRPr="00382EA5">
        <w:rPr>
          <w:b/>
          <w:bCs/>
          <w:lang w:bidi="bg-BG"/>
        </w:rPr>
        <w:t xml:space="preserve"> </w:t>
      </w:r>
      <w:r w:rsidR="002C7C1E" w:rsidRPr="00382EA5">
        <w:rPr>
          <w:b/>
          <w:bCs/>
          <w:lang w:bidi="bg-BG"/>
        </w:rPr>
        <w:t>имот</w:t>
      </w:r>
      <w:r w:rsidR="00F14BA4" w:rsidRPr="00382EA5">
        <w:rPr>
          <w:b/>
          <w:bCs/>
          <w:lang w:bidi="bg-BG"/>
        </w:rPr>
        <w:t>-</w:t>
      </w:r>
      <w:r w:rsidR="002C7C1E" w:rsidRPr="00382EA5">
        <w:rPr>
          <w:b/>
          <w:bCs/>
          <w:lang w:bidi="bg-BG"/>
        </w:rPr>
        <w:t>публична общинска</w:t>
      </w:r>
      <w:r w:rsidR="00E43D39" w:rsidRPr="00382EA5">
        <w:rPr>
          <w:b/>
          <w:bCs/>
          <w:lang w:bidi="bg-BG"/>
        </w:rPr>
        <w:t xml:space="preserve"> </w:t>
      </w:r>
      <w:r w:rsidR="002C7C1E" w:rsidRPr="00382EA5">
        <w:rPr>
          <w:b/>
          <w:bCs/>
          <w:lang w:bidi="bg-BG"/>
        </w:rPr>
        <w:t>собственост</w:t>
      </w:r>
      <w:r w:rsidR="00E43D39" w:rsidRPr="00382EA5">
        <w:rPr>
          <w:b/>
          <w:bCs/>
          <w:lang w:bidi="bg-BG"/>
        </w:rPr>
        <w:t xml:space="preserve">, за срок от 5 </w:t>
      </w:r>
      <w:r w:rsidR="00D42F4E" w:rsidRPr="00382EA5">
        <w:rPr>
          <w:b/>
          <w:bCs/>
          <w:lang w:bidi="bg-BG"/>
        </w:rPr>
        <w:t>/</w:t>
      </w:r>
      <w:r w:rsidR="00E43D39" w:rsidRPr="00382EA5">
        <w:rPr>
          <w:b/>
          <w:bCs/>
          <w:lang w:bidi="bg-BG"/>
        </w:rPr>
        <w:t>пет</w:t>
      </w:r>
      <w:r w:rsidR="00D42F4E" w:rsidRPr="00382EA5">
        <w:rPr>
          <w:b/>
          <w:bCs/>
          <w:lang w:bidi="bg-BG"/>
        </w:rPr>
        <w:t>/</w:t>
      </w:r>
      <w:r w:rsidR="00E43D39" w:rsidRPr="00382EA5">
        <w:rPr>
          <w:b/>
          <w:bCs/>
          <w:lang w:bidi="bg-BG"/>
        </w:rPr>
        <w:t xml:space="preserve"> години,</w:t>
      </w:r>
      <w:r w:rsidR="002C7C1E" w:rsidRPr="00382EA5">
        <w:rPr>
          <w:b/>
          <w:bCs/>
          <w:lang w:bidi="bg-BG"/>
        </w:rPr>
        <w:t xml:space="preserve"> за осъществяване на дейности </w:t>
      </w:r>
      <w:r w:rsidR="00E43D39" w:rsidRPr="00382EA5">
        <w:rPr>
          <w:b/>
          <w:bCs/>
          <w:lang w:bidi="bg-BG"/>
        </w:rPr>
        <w:t>по</w:t>
      </w:r>
      <w:r w:rsidR="002C7C1E" w:rsidRPr="00382EA5">
        <w:rPr>
          <w:b/>
          <w:bCs/>
          <w:lang w:bidi="bg-BG"/>
        </w:rPr>
        <w:t xml:space="preserve"> ученическо</w:t>
      </w:r>
      <w:r w:rsidR="00E43D39" w:rsidRPr="00382EA5">
        <w:rPr>
          <w:b/>
          <w:bCs/>
          <w:lang w:bidi="bg-BG"/>
        </w:rPr>
        <w:t xml:space="preserve"> </w:t>
      </w:r>
      <w:r w:rsidR="00F14BA4" w:rsidRPr="00382EA5">
        <w:rPr>
          <w:b/>
          <w:bCs/>
          <w:lang w:bidi="bg-BG"/>
        </w:rPr>
        <w:t xml:space="preserve">столово и </w:t>
      </w:r>
      <w:r w:rsidR="00E43D39" w:rsidRPr="00382EA5">
        <w:rPr>
          <w:b/>
          <w:bCs/>
          <w:lang w:bidi="bg-BG"/>
        </w:rPr>
        <w:t>б</w:t>
      </w:r>
      <w:r w:rsidR="002C7C1E" w:rsidRPr="00382EA5">
        <w:rPr>
          <w:b/>
          <w:bCs/>
          <w:lang w:bidi="bg-BG"/>
        </w:rPr>
        <w:t xml:space="preserve">юфетно хранене </w:t>
      </w:r>
      <w:r w:rsidR="002C7C1E" w:rsidRPr="00382EA5">
        <w:rPr>
          <w:b/>
          <w:bCs/>
        </w:rPr>
        <w:t>в 1</w:t>
      </w:r>
      <w:r w:rsidR="00F14BA4" w:rsidRPr="00382EA5">
        <w:rPr>
          <w:b/>
          <w:bCs/>
        </w:rPr>
        <w:t>71</w:t>
      </w:r>
      <w:r w:rsidR="002C7C1E" w:rsidRPr="00382EA5">
        <w:rPr>
          <w:b/>
          <w:bCs/>
        </w:rPr>
        <w:t xml:space="preserve"> </w:t>
      </w:r>
      <w:r w:rsidR="00E43D39" w:rsidRPr="00382EA5">
        <w:rPr>
          <w:b/>
          <w:bCs/>
        </w:rPr>
        <w:t>ОУ</w:t>
      </w:r>
      <w:r w:rsidR="002C7C1E" w:rsidRPr="00382EA5">
        <w:rPr>
          <w:b/>
          <w:bCs/>
        </w:rPr>
        <w:t xml:space="preserve"> „</w:t>
      </w:r>
      <w:r w:rsidR="00F14BA4" w:rsidRPr="00382EA5">
        <w:rPr>
          <w:b/>
          <w:bCs/>
        </w:rPr>
        <w:t>Стоил Попов</w:t>
      </w:r>
      <w:r w:rsidR="002C7C1E" w:rsidRPr="00382EA5">
        <w:rPr>
          <w:b/>
          <w:bCs/>
        </w:rPr>
        <w:t>“</w:t>
      </w:r>
      <w:r w:rsidR="00E43D39" w:rsidRPr="00382EA5">
        <w:rPr>
          <w:b/>
          <w:bCs/>
        </w:rPr>
        <w:t xml:space="preserve"> – </w:t>
      </w:r>
      <w:r w:rsidR="00F14BA4" w:rsidRPr="00382EA5">
        <w:rPr>
          <w:b/>
          <w:bCs/>
        </w:rPr>
        <w:t>гр.</w:t>
      </w:r>
      <w:r w:rsidR="00E43D39" w:rsidRPr="00382EA5">
        <w:rPr>
          <w:b/>
          <w:bCs/>
        </w:rPr>
        <w:t xml:space="preserve"> Н</w:t>
      </w:r>
      <w:r w:rsidR="002C7C1E" w:rsidRPr="00382EA5">
        <w:rPr>
          <w:b/>
          <w:bCs/>
        </w:rPr>
        <w:t xml:space="preserve">ови </w:t>
      </w:r>
      <w:r w:rsidR="00E43D39" w:rsidRPr="00382EA5">
        <w:rPr>
          <w:b/>
          <w:bCs/>
        </w:rPr>
        <w:t>И</w:t>
      </w:r>
      <w:r w:rsidR="00F14BA4" w:rsidRPr="00382EA5">
        <w:rPr>
          <w:b/>
          <w:bCs/>
        </w:rPr>
        <w:t>скър“</w:t>
      </w:r>
      <w:r w:rsidR="00F14BA4" w:rsidRPr="00382EA5">
        <w:rPr>
          <w:bCs/>
        </w:rPr>
        <w:t>,</w:t>
      </w:r>
      <w:r w:rsidR="00F14BA4" w:rsidRPr="00382EA5">
        <w:rPr>
          <w:b/>
          <w:bCs/>
        </w:rPr>
        <w:t xml:space="preserve"> </w:t>
      </w:r>
      <w:r w:rsidR="00F14BA4" w:rsidRPr="00382EA5">
        <w:rPr>
          <w:bCs/>
        </w:rPr>
        <w:t>а именно:</w:t>
      </w:r>
    </w:p>
    <w:p w:rsidR="00F14BA4" w:rsidRPr="00382EA5" w:rsidRDefault="00F14BA4" w:rsidP="00F14BA4">
      <w:pPr>
        <w:spacing w:after="120"/>
        <w:jc w:val="both"/>
        <w:rPr>
          <w:bCs/>
          <w:lang w:eastAsia="en-US"/>
        </w:rPr>
      </w:pPr>
      <w:r w:rsidRPr="00382EA5">
        <w:rPr>
          <w:rFonts w:cs="Arial"/>
          <w:lang w:eastAsia="en-US"/>
        </w:rPr>
        <w:t xml:space="preserve">- едноетажна обществена сграда /училищен бюфет и столова/ с идентификатор 00357.5361.280.7, </w:t>
      </w:r>
      <w:r w:rsidRPr="00382EA5">
        <w:rPr>
          <w:bCs/>
          <w:lang w:eastAsia="en-US"/>
        </w:rPr>
        <w:t>с площ от 212 кв.</w:t>
      </w:r>
      <w:r w:rsidR="00DF4EF0" w:rsidRPr="00382EA5">
        <w:rPr>
          <w:bCs/>
          <w:lang w:eastAsia="en-US"/>
        </w:rPr>
        <w:t xml:space="preserve"> </w:t>
      </w:r>
      <w:r w:rsidRPr="00382EA5">
        <w:rPr>
          <w:bCs/>
          <w:lang w:eastAsia="en-US"/>
        </w:rPr>
        <w:t xml:space="preserve">м., построена в поземлен имот с идентификатор </w:t>
      </w:r>
      <w:r w:rsidRPr="00382EA5">
        <w:rPr>
          <w:rFonts w:cs="Arial"/>
          <w:lang w:eastAsia="en-US"/>
        </w:rPr>
        <w:t xml:space="preserve">00357.5361.280, </w:t>
      </w:r>
      <w:r w:rsidRPr="00382EA5">
        <w:rPr>
          <w:bCs/>
          <w:lang w:eastAsia="en-US"/>
        </w:rPr>
        <w:t>с площ от 6080 кв.</w:t>
      </w:r>
      <w:r w:rsidR="00DF4EF0" w:rsidRPr="00382EA5">
        <w:rPr>
          <w:bCs/>
          <w:lang w:eastAsia="en-US"/>
        </w:rPr>
        <w:t xml:space="preserve"> м.</w:t>
      </w:r>
      <w:r w:rsidRPr="00382EA5">
        <w:rPr>
          <w:bCs/>
          <w:lang w:eastAsia="en-US"/>
        </w:rPr>
        <w:t xml:space="preserve"> по КККР на гр. Нови Искър, кв. Кумарица, одобрени със заповед № РД-18-3/11.01.2012</w:t>
      </w:r>
      <w:r w:rsidR="00DF4EF0" w:rsidRPr="00382EA5">
        <w:rPr>
          <w:bCs/>
          <w:lang w:eastAsia="en-US"/>
        </w:rPr>
        <w:t xml:space="preserve"> </w:t>
      </w:r>
      <w:r w:rsidRPr="00382EA5">
        <w:rPr>
          <w:bCs/>
          <w:lang w:eastAsia="en-US"/>
        </w:rPr>
        <w:t>г. на ИД на АГКК, за който е обособен УПИ I /първи/ - за обединено детско заведение от кв. 232 /двеста тридесет и втори/ по действащия регулационен план на гр. Нови Искър, одобрен със заповед № РД-50-09-234/12.06.1984</w:t>
      </w:r>
      <w:r w:rsidR="00DF4EF0" w:rsidRPr="00382EA5">
        <w:rPr>
          <w:bCs/>
          <w:lang w:eastAsia="en-US"/>
        </w:rPr>
        <w:t xml:space="preserve"> </w:t>
      </w:r>
      <w:r w:rsidRPr="00382EA5">
        <w:rPr>
          <w:bCs/>
          <w:lang w:eastAsia="en-US"/>
        </w:rPr>
        <w:t>г. на Главния архитект на София, ИПР със заповед № РНИ21-РА50-134/29.09.2021</w:t>
      </w:r>
      <w:r w:rsidR="00DF4EF0" w:rsidRPr="00382EA5">
        <w:rPr>
          <w:bCs/>
          <w:lang w:eastAsia="en-US"/>
        </w:rPr>
        <w:t xml:space="preserve"> </w:t>
      </w:r>
      <w:r w:rsidRPr="00382EA5">
        <w:rPr>
          <w:bCs/>
          <w:lang w:eastAsia="en-US"/>
        </w:rPr>
        <w:t>г. на Главния архитект на СО-район „Нови Искър“, актуван с АПОС № 4197/01.08.2018</w:t>
      </w:r>
      <w:r w:rsidR="00DF4EF0" w:rsidRPr="00382EA5">
        <w:rPr>
          <w:bCs/>
          <w:lang w:eastAsia="en-US"/>
        </w:rPr>
        <w:t xml:space="preserve"> </w:t>
      </w:r>
      <w:r w:rsidRPr="00382EA5">
        <w:rPr>
          <w:bCs/>
          <w:lang w:eastAsia="en-US"/>
        </w:rPr>
        <w:t>г. на СО-район „Нови Искър“, вписан в Служба по вписванията с вх. № 56896/29.08.2018</w:t>
      </w:r>
      <w:r w:rsidR="00DF4EF0" w:rsidRPr="00382EA5">
        <w:rPr>
          <w:bCs/>
          <w:lang w:eastAsia="en-US"/>
        </w:rPr>
        <w:t xml:space="preserve"> </w:t>
      </w:r>
      <w:r w:rsidRPr="00382EA5">
        <w:rPr>
          <w:bCs/>
          <w:lang w:eastAsia="en-US"/>
        </w:rPr>
        <w:t>г., акт 200, том СXXIX, № 40875, с административен адрес: гр. Нови Искър, кв. Кумарица, ул. „Светлина“ № 26.</w:t>
      </w:r>
    </w:p>
    <w:p w:rsidR="00F14BA4" w:rsidRPr="00382EA5" w:rsidRDefault="00F14BA4" w:rsidP="00D93D90">
      <w:pPr>
        <w:tabs>
          <w:tab w:val="left" w:pos="284"/>
        </w:tabs>
        <w:spacing w:after="120"/>
        <w:jc w:val="both"/>
        <w:rPr>
          <w:bCs/>
          <w:lang w:eastAsia="en-US"/>
        </w:rPr>
      </w:pPr>
      <w:r w:rsidRPr="00382EA5">
        <w:rPr>
          <w:bCs/>
          <w:lang w:eastAsia="en-US"/>
        </w:rPr>
        <w:t>-</w:t>
      </w:r>
      <w:r w:rsidRPr="00382EA5">
        <w:rPr>
          <w:bCs/>
          <w:lang w:eastAsia="en-US"/>
        </w:rPr>
        <w:tab/>
      </w:r>
      <w:r w:rsidR="00C66E21" w:rsidRPr="00382EA5">
        <w:rPr>
          <w:bCs/>
          <w:lang w:eastAsia="en-US"/>
        </w:rPr>
        <w:t>Месечна н</w:t>
      </w:r>
      <w:r w:rsidRPr="00382EA5">
        <w:rPr>
          <w:bCs/>
          <w:lang w:eastAsia="en-US"/>
        </w:rPr>
        <w:t xml:space="preserve">аемна цена – </w:t>
      </w:r>
      <w:r w:rsidR="00C66E21" w:rsidRPr="00382EA5">
        <w:rPr>
          <w:b/>
          <w:lang w:eastAsia="en-US"/>
        </w:rPr>
        <w:t xml:space="preserve">150.00 лв. </w:t>
      </w:r>
      <w:r w:rsidRPr="00382EA5">
        <w:rPr>
          <w:b/>
          <w:lang w:eastAsia="en-US"/>
        </w:rPr>
        <w:t>без ДДС</w:t>
      </w:r>
      <w:r w:rsidRPr="00382EA5">
        <w:rPr>
          <w:bCs/>
          <w:lang w:eastAsia="en-US"/>
        </w:rPr>
        <w:t>, определена съгласно чл.</w:t>
      </w:r>
      <w:r w:rsidR="00DF4EF0" w:rsidRPr="00382EA5">
        <w:rPr>
          <w:bCs/>
          <w:lang w:eastAsia="en-US"/>
        </w:rPr>
        <w:t xml:space="preserve"> </w:t>
      </w:r>
      <w:r w:rsidRPr="00382EA5">
        <w:rPr>
          <w:bCs/>
          <w:lang w:eastAsia="en-US"/>
        </w:rPr>
        <w:t>7, ал.</w:t>
      </w:r>
      <w:r w:rsidR="00DF4EF0" w:rsidRPr="00382EA5">
        <w:rPr>
          <w:bCs/>
          <w:lang w:eastAsia="en-US"/>
        </w:rPr>
        <w:t xml:space="preserve"> </w:t>
      </w:r>
      <w:r w:rsidRPr="00382EA5">
        <w:rPr>
          <w:bCs/>
          <w:lang w:eastAsia="en-US"/>
        </w:rPr>
        <w:t>1 от</w:t>
      </w:r>
      <w:r w:rsidRPr="00382EA5">
        <w:rPr>
          <w:lang w:eastAsia="en-US"/>
        </w:rPr>
        <w:t xml:space="preserve"> Наредбата за организиране на ученическо столово и бюфетно хранене в общинските училища на територията на Столична община във връзка с чл.</w:t>
      </w:r>
      <w:r w:rsidR="00DF4EF0" w:rsidRPr="00382EA5">
        <w:rPr>
          <w:lang w:eastAsia="en-US"/>
        </w:rPr>
        <w:t xml:space="preserve"> </w:t>
      </w:r>
      <w:r w:rsidRPr="00382EA5">
        <w:rPr>
          <w:lang w:eastAsia="en-US"/>
        </w:rPr>
        <w:t>28, ал.</w:t>
      </w:r>
      <w:r w:rsidR="00DF4EF0" w:rsidRPr="00382EA5">
        <w:rPr>
          <w:lang w:eastAsia="en-US"/>
        </w:rPr>
        <w:t xml:space="preserve"> </w:t>
      </w:r>
      <w:r w:rsidRPr="00382EA5">
        <w:rPr>
          <w:lang w:eastAsia="en-US"/>
        </w:rPr>
        <w:t>2 от Наредбата за цените при сделки с недвижими имоти на Столична община, изготвена</w:t>
      </w:r>
      <w:r w:rsidRPr="00382EA5">
        <w:rPr>
          <w:bCs/>
          <w:lang w:eastAsia="en-US"/>
        </w:rPr>
        <w:t xml:space="preserve"> от сертифициран оценител сключил рамков договор със Столична община. </w:t>
      </w:r>
    </w:p>
    <w:p w:rsidR="00CC18EA" w:rsidRPr="00382EA5" w:rsidRDefault="00F14BA4" w:rsidP="00F14BA4">
      <w:pPr>
        <w:tabs>
          <w:tab w:val="left" w:pos="284"/>
        </w:tabs>
        <w:spacing w:after="120"/>
        <w:jc w:val="both"/>
        <w:rPr>
          <w:rFonts w:cs="Arial"/>
          <w:b/>
          <w:bCs/>
          <w:lang w:eastAsia="en-US"/>
        </w:rPr>
      </w:pPr>
      <w:r w:rsidRPr="00382EA5">
        <w:rPr>
          <w:bCs/>
          <w:lang w:eastAsia="en-US"/>
        </w:rPr>
        <w:t>-</w:t>
      </w:r>
      <w:r w:rsidRPr="00382EA5">
        <w:rPr>
          <w:bCs/>
          <w:lang w:eastAsia="en-US"/>
        </w:rPr>
        <w:tab/>
        <w:t xml:space="preserve">Специфично конкурсно условие: </w:t>
      </w:r>
      <w:r w:rsidRPr="00382EA5">
        <w:rPr>
          <w:b/>
          <w:lang w:eastAsia="en-US"/>
        </w:rPr>
        <w:t xml:space="preserve">за </w:t>
      </w:r>
      <w:r w:rsidRPr="00382EA5">
        <w:rPr>
          <w:rFonts w:cs="Arial"/>
          <w:b/>
          <w:bCs/>
          <w:lang w:eastAsia="en-US"/>
        </w:rPr>
        <w:t>ученически стол и бюфет.</w:t>
      </w:r>
    </w:p>
    <w:p w:rsidR="00D47D6B" w:rsidRPr="00382EA5" w:rsidRDefault="00D47D6B" w:rsidP="00D568F8">
      <w:pPr>
        <w:pStyle w:val="NormalWeb"/>
        <w:spacing w:before="0" w:beforeAutospacing="0" w:after="120" w:afterAutospacing="0"/>
        <w:jc w:val="both"/>
        <w:rPr>
          <w:bCs/>
        </w:rPr>
      </w:pPr>
      <w:r w:rsidRPr="00382EA5">
        <w:rPr>
          <w:bCs/>
        </w:rPr>
        <w:t>Бюфетът е обособена част от столовата, поради което не може да се наема отделно.</w:t>
      </w:r>
    </w:p>
    <w:p w:rsidR="00EC7705" w:rsidRPr="00382EA5" w:rsidRDefault="00EC7705" w:rsidP="001A4606">
      <w:pPr>
        <w:pStyle w:val="NormalWeb"/>
        <w:spacing w:before="0" w:beforeAutospacing="0" w:after="120" w:afterAutospacing="0"/>
        <w:jc w:val="both"/>
      </w:pPr>
      <w:r w:rsidRPr="00382EA5">
        <w:t>Обект</w:t>
      </w:r>
      <w:r w:rsidR="00D536EC" w:rsidRPr="00382EA5">
        <w:t>ът</w:t>
      </w:r>
      <w:r w:rsidRPr="00382EA5">
        <w:t>, предмет на настоя</w:t>
      </w:r>
      <w:r w:rsidR="00430CE2" w:rsidRPr="00382EA5">
        <w:t>щия конкурс следва да се ползва</w:t>
      </w:r>
      <w:r w:rsidRPr="00382EA5">
        <w:t xml:space="preserve"> само за посоченото </w:t>
      </w:r>
      <w:r w:rsidR="00D536EC" w:rsidRPr="00382EA5">
        <w:t>му</w:t>
      </w:r>
      <w:r w:rsidRPr="00382EA5">
        <w:t xml:space="preserve"> предназначение - организиране и осъществяване на ученическо хранене. Не се допуска използването за производство и предлагане на друга продукция, използването в извънучебно време за други дейности, както и преотстъпването на обекта за ползване /независимо дали на договорно или друго основание от външни за участника в конкурса юридически или физически лица/.</w:t>
      </w:r>
    </w:p>
    <w:p w:rsidR="0035623F" w:rsidRPr="00382EA5" w:rsidRDefault="00EC7705" w:rsidP="001A4606">
      <w:pPr>
        <w:pStyle w:val="NormalWeb"/>
        <w:spacing w:before="0" w:beforeAutospacing="0" w:after="120" w:afterAutospacing="0"/>
        <w:jc w:val="both"/>
        <w:rPr>
          <w:b/>
          <w:bCs/>
        </w:rPr>
      </w:pPr>
      <w:r w:rsidRPr="00382EA5">
        <w:rPr>
          <w:b/>
        </w:rPr>
        <w:t xml:space="preserve">Срок на </w:t>
      </w:r>
      <w:r w:rsidR="001A4606" w:rsidRPr="00382EA5">
        <w:rPr>
          <w:b/>
        </w:rPr>
        <w:t>договора</w:t>
      </w:r>
      <w:r w:rsidR="00D536EC" w:rsidRPr="00382EA5">
        <w:rPr>
          <w:b/>
        </w:rPr>
        <w:t xml:space="preserve"> </w:t>
      </w:r>
      <w:r w:rsidR="001A4606" w:rsidRPr="00382EA5">
        <w:rPr>
          <w:b/>
        </w:rPr>
        <w:t>–</w:t>
      </w:r>
      <w:r w:rsidR="00D536EC" w:rsidRPr="00382EA5">
        <w:rPr>
          <w:b/>
        </w:rPr>
        <w:t xml:space="preserve"> </w:t>
      </w:r>
      <w:r w:rsidR="001A4606" w:rsidRPr="00382EA5">
        <w:rPr>
          <w:b/>
        </w:rPr>
        <w:t>5 /</w:t>
      </w:r>
      <w:r w:rsidRPr="00382EA5">
        <w:rPr>
          <w:b/>
          <w:bCs/>
        </w:rPr>
        <w:t>пет</w:t>
      </w:r>
      <w:r w:rsidR="001A4606" w:rsidRPr="00382EA5">
        <w:rPr>
          <w:b/>
          <w:bCs/>
        </w:rPr>
        <w:t>/</w:t>
      </w:r>
      <w:r w:rsidR="00637A39" w:rsidRPr="00382EA5">
        <w:rPr>
          <w:b/>
          <w:bCs/>
        </w:rPr>
        <w:t xml:space="preserve"> календарни години и започва да тече от приключване на срока на настоя</w:t>
      </w:r>
      <w:r w:rsidR="00BE16C3" w:rsidRPr="00382EA5">
        <w:rPr>
          <w:b/>
          <w:bCs/>
        </w:rPr>
        <w:t>щия договор за организиране на у</w:t>
      </w:r>
      <w:r w:rsidR="00637A39" w:rsidRPr="00382EA5">
        <w:rPr>
          <w:b/>
          <w:bCs/>
        </w:rPr>
        <w:t>ченическо столово и бюфетно хранене</w:t>
      </w:r>
      <w:r w:rsidR="00BE16C3" w:rsidRPr="00382EA5">
        <w:rPr>
          <w:b/>
          <w:bCs/>
        </w:rPr>
        <w:t>.</w:t>
      </w:r>
    </w:p>
    <w:p w:rsidR="00E356C7" w:rsidRPr="00382EA5" w:rsidRDefault="00052EAA" w:rsidP="00CF4815">
      <w:pPr>
        <w:pStyle w:val="NormalWeb"/>
        <w:spacing w:before="0" w:beforeAutospacing="0" w:after="120" w:afterAutospacing="0"/>
        <w:jc w:val="both"/>
        <w:rPr>
          <w:bCs/>
        </w:rPr>
      </w:pPr>
      <w:r w:rsidRPr="00382EA5">
        <w:rPr>
          <w:bCs/>
        </w:rPr>
        <w:t>Допълнителна информаця за обекта, предмет на конкурса, съгласно чл.</w:t>
      </w:r>
      <w:r w:rsidR="005D1902" w:rsidRPr="00382EA5">
        <w:rPr>
          <w:bCs/>
        </w:rPr>
        <w:t xml:space="preserve"> </w:t>
      </w:r>
      <w:r w:rsidRPr="00382EA5">
        <w:rPr>
          <w:bCs/>
        </w:rPr>
        <w:t>7, ал.</w:t>
      </w:r>
      <w:r w:rsidR="00F14BA4" w:rsidRPr="00382EA5">
        <w:rPr>
          <w:bCs/>
        </w:rPr>
        <w:t xml:space="preserve"> </w:t>
      </w:r>
      <w:r w:rsidRPr="00382EA5">
        <w:rPr>
          <w:bCs/>
        </w:rPr>
        <w:t>3 и ал.</w:t>
      </w:r>
      <w:r w:rsidR="00F14BA4" w:rsidRPr="00382EA5">
        <w:rPr>
          <w:bCs/>
        </w:rPr>
        <w:t xml:space="preserve"> </w:t>
      </w:r>
      <w:r w:rsidRPr="00382EA5">
        <w:rPr>
          <w:bCs/>
        </w:rPr>
        <w:t>4 от Наредбата за организиране н</w:t>
      </w:r>
      <w:r w:rsidR="00430CE2" w:rsidRPr="00382EA5">
        <w:rPr>
          <w:bCs/>
        </w:rPr>
        <w:t>а ученическо столово и бюфетно х</w:t>
      </w:r>
      <w:r w:rsidRPr="00382EA5">
        <w:rPr>
          <w:bCs/>
        </w:rPr>
        <w:t>ранене в общинските училища на територията на Столична община:</w:t>
      </w:r>
      <w:r w:rsidR="00E214FF" w:rsidRPr="00382EA5">
        <w:rPr>
          <w:bCs/>
        </w:rPr>
        <w:tab/>
      </w:r>
    </w:p>
    <w:p w:rsidR="00DE2DAA" w:rsidRPr="00382EA5" w:rsidRDefault="00C00565" w:rsidP="007F2CEC">
      <w:pPr>
        <w:pStyle w:val="NormalWeb"/>
        <w:numPr>
          <w:ilvl w:val="0"/>
          <w:numId w:val="1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</w:rPr>
      </w:pPr>
      <w:r w:rsidRPr="00382EA5">
        <w:rPr>
          <w:bCs/>
        </w:rPr>
        <w:t xml:space="preserve">обекта се състои от кухненско, </w:t>
      </w:r>
      <w:r w:rsidR="00DE2DAA" w:rsidRPr="00382EA5">
        <w:rPr>
          <w:bCs/>
        </w:rPr>
        <w:t>складово</w:t>
      </w:r>
      <w:r w:rsidR="00441580" w:rsidRPr="00382EA5">
        <w:rPr>
          <w:bCs/>
        </w:rPr>
        <w:t>,</w:t>
      </w:r>
      <w:r w:rsidR="00DE2DAA" w:rsidRPr="00382EA5">
        <w:rPr>
          <w:bCs/>
        </w:rPr>
        <w:t xml:space="preserve"> </w:t>
      </w:r>
      <w:r w:rsidRPr="00382EA5">
        <w:rPr>
          <w:bCs/>
        </w:rPr>
        <w:t>серви</w:t>
      </w:r>
      <w:r w:rsidR="00DE2DAA" w:rsidRPr="00382EA5">
        <w:rPr>
          <w:bCs/>
        </w:rPr>
        <w:t>зно помещение</w:t>
      </w:r>
      <w:r w:rsidR="00441580" w:rsidRPr="00382EA5">
        <w:rPr>
          <w:bCs/>
        </w:rPr>
        <w:t xml:space="preserve">, столова и обособено помещение за бюфет с обща площ от </w:t>
      </w:r>
      <w:r w:rsidR="00DE2DAA" w:rsidRPr="00382EA5">
        <w:rPr>
          <w:bCs/>
          <w:lang w:eastAsia="en-US"/>
        </w:rPr>
        <w:t>212 кв.м.</w:t>
      </w:r>
    </w:p>
    <w:p w:rsidR="00BA0B77" w:rsidRPr="00382EA5" w:rsidRDefault="00441580" w:rsidP="007F2CEC">
      <w:pPr>
        <w:pStyle w:val="NormalWeb"/>
        <w:numPr>
          <w:ilvl w:val="0"/>
          <w:numId w:val="13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</w:rPr>
      </w:pPr>
      <w:r w:rsidRPr="00382EA5">
        <w:rPr>
          <w:bCs/>
        </w:rPr>
        <w:lastRenderedPageBreak/>
        <w:t>обекта е оборудван със следното обзавеждане и ел. уреди:</w:t>
      </w:r>
    </w:p>
    <w:p w:rsidR="00441580" w:rsidRPr="00382EA5" w:rsidRDefault="00441580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</w:t>
      </w:r>
      <w:r w:rsidR="001B62A3" w:rsidRPr="00382EA5">
        <w:rPr>
          <w:bCs/>
        </w:rPr>
        <w:t xml:space="preserve"> хладилник среднотемпературен – 3 бр.</w:t>
      </w:r>
    </w:p>
    <w:p w:rsidR="00441580" w:rsidRPr="00382EA5" w:rsidRDefault="00441580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</w:t>
      </w:r>
      <w:r w:rsidR="001B62A3" w:rsidRPr="00382EA5">
        <w:rPr>
          <w:bCs/>
        </w:rPr>
        <w:t xml:space="preserve"> хладилник нискотемпературен – 2 бр.</w:t>
      </w:r>
    </w:p>
    <w:p w:rsidR="00F8460D" w:rsidRPr="00382EA5" w:rsidRDefault="008E0539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печка с 4 кръгли плочи и фурна – 1 бр.</w:t>
      </w:r>
    </w:p>
    <w:p w:rsidR="008E0539" w:rsidRPr="00382EA5" w:rsidRDefault="008E0539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котлон с 2 кръгли плочи – 1 бр.</w:t>
      </w:r>
    </w:p>
    <w:p w:rsidR="008E0539" w:rsidRPr="00382EA5" w:rsidRDefault="008E0539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скара – рифелована – 1 бр.</w:t>
      </w:r>
    </w:p>
    <w:p w:rsidR="008E0539" w:rsidRPr="00382EA5" w:rsidRDefault="008E0539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база отворена за скара с долен плот – 1 бр.</w:t>
      </w:r>
    </w:p>
    <w:p w:rsidR="00F8460D" w:rsidRPr="00382EA5" w:rsidRDefault="00F8460D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конвектомат – 1 бр.</w:t>
      </w:r>
    </w:p>
    <w:p w:rsidR="00F8460D" w:rsidRPr="00382EA5" w:rsidRDefault="00F8460D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стойка под конвектокат с водещи шини за тави – 1 бр.</w:t>
      </w:r>
    </w:p>
    <w:p w:rsidR="00F8460D" w:rsidRPr="00382EA5" w:rsidRDefault="00F8460D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 xml:space="preserve">- вентилационен чадър крайстенен – неръждаема стомана </w:t>
      </w:r>
      <w:r w:rsidR="008E0539" w:rsidRPr="00382EA5">
        <w:rPr>
          <w:bCs/>
        </w:rPr>
        <w:t>–</w:t>
      </w:r>
      <w:r w:rsidRPr="00382EA5">
        <w:rPr>
          <w:bCs/>
        </w:rPr>
        <w:t xml:space="preserve"> </w:t>
      </w:r>
      <w:r w:rsidR="008E0539" w:rsidRPr="00382EA5">
        <w:rPr>
          <w:bCs/>
        </w:rPr>
        <w:t>1 бр.</w:t>
      </w:r>
    </w:p>
    <w:p w:rsidR="008E0539" w:rsidRPr="00382EA5" w:rsidRDefault="008E0539" w:rsidP="008E0539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вентилационен чадър островен – неръждаема стомана – 1 бр.</w:t>
      </w:r>
    </w:p>
    <w:p w:rsidR="008E0539" w:rsidRPr="00382EA5" w:rsidRDefault="008E0539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съдомиялна машина – 1 бр.</w:t>
      </w:r>
    </w:p>
    <w:p w:rsidR="001B62A3" w:rsidRPr="00382EA5" w:rsidRDefault="001B62A3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стелаж поцинкован – 3 бр.</w:t>
      </w:r>
    </w:p>
    <w:p w:rsidR="001B62A3" w:rsidRPr="00382EA5" w:rsidRDefault="00965A84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- стелаж неръ</w:t>
      </w:r>
      <w:r w:rsidR="001B62A3" w:rsidRPr="00382EA5">
        <w:rPr>
          <w:bCs/>
        </w:rPr>
        <w:t>ждаем – 1 бр.</w:t>
      </w:r>
    </w:p>
    <w:p w:rsidR="001B62A3" w:rsidRPr="00382EA5" w:rsidRDefault="001B62A3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бар плот с мивка – 1бр.</w:t>
      </w:r>
    </w:p>
    <w:p w:rsidR="008E0539" w:rsidRPr="00382EA5" w:rsidRDefault="008E0539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професионална душ батерия – 1 бр.</w:t>
      </w:r>
    </w:p>
    <w:p w:rsidR="001B62A3" w:rsidRPr="00382EA5" w:rsidRDefault="001B62A3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работна маса с мивка, крайстенна</w:t>
      </w:r>
      <w:r w:rsidR="006713D9" w:rsidRPr="00382EA5">
        <w:rPr>
          <w:bCs/>
        </w:rPr>
        <w:t xml:space="preserve"> </w:t>
      </w:r>
      <w:r w:rsidRPr="00382EA5">
        <w:rPr>
          <w:bCs/>
        </w:rPr>
        <w:t>, неръждаема</w:t>
      </w:r>
      <w:r w:rsidR="006713D9" w:rsidRPr="00382EA5">
        <w:rPr>
          <w:bCs/>
        </w:rPr>
        <w:t xml:space="preserve"> – 4 бр.</w:t>
      </w:r>
    </w:p>
    <w:p w:rsidR="006713D9" w:rsidRPr="00382EA5" w:rsidRDefault="006713D9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работна маса крайстенна с долен плот, неръждаема – 6 бр.</w:t>
      </w:r>
    </w:p>
    <w:p w:rsidR="006713D9" w:rsidRPr="00382EA5" w:rsidRDefault="006713D9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работна маса островна, неръждаема с долен плот – 2 бр.</w:t>
      </w:r>
    </w:p>
    <w:p w:rsidR="006713D9" w:rsidRPr="00382EA5" w:rsidRDefault="006713D9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маса с 2 мивки, крайстенна с отвор за отпадъци, неръждаема – 1 бр.</w:t>
      </w:r>
    </w:p>
    <w:p w:rsidR="006713D9" w:rsidRPr="00382EA5" w:rsidRDefault="00F8460D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шкаф заключваем – 1 бр.</w:t>
      </w:r>
    </w:p>
    <w:p w:rsidR="006713D9" w:rsidRPr="00382EA5" w:rsidRDefault="006713D9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поставка за табли – 1 бр.</w:t>
      </w:r>
    </w:p>
    <w:p w:rsidR="006713D9" w:rsidRPr="00382EA5" w:rsidRDefault="006713D9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помощен шкаф за мръсни табли – 1 бр.</w:t>
      </w:r>
    </w:p>
    <w:p w:rsidR="006713D9" w:rsidRPr="00382EA5" w:rsidRDefault="006713D9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мивка с 2 вани, крайстенна, неръждаема – 1 бр.</w:t>
      </w:r>
    </w:p>
    <w:p w:rsidR="001B62A3" w:rsidRPr="00382EA5" w:rsidRDefault="001B62A3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контактен тостер с рифелована повърхност – 1 бр.</w:t>
      </w:r>
    </w:p>
    <w:p w:rsidR="001B62A3" w:rsidRPr="00382EA5" w:rsidRDefault="001B62A3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охладител за сок – 1 бр.</w:t>
      </w:r>
    </w:p>
    <w:p w:rsidR="008E0539" w:rsidRPr="00382EA5" w:rsidRDefault="008E0539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маса за консумация – 9 бр.</w:t>
      </w:r>
    </w:p>
    <w:p w:rsidR="008E0539" w:rsidRPr="00382EA5" w:rsidRDefault="008E0539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столове – 42 бр.</w:t>
      </w:r>
    </w:p>
    <w:p w:rsidR="001B62A3" w:rsidRPr="00382EA5" w:rsidRDefault="001B62A3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 xml:space="preserve">- </w:t>
      </w:r>
      <w:r w:rsidR="008E0539" w:rsidRPr="00382EA5">
        <w:rPr>
          <w:bCs/>
        </w:rPr>
        <w:t>чинии</w:t>
      </w:r>
    </w:p>
    <w:p w:rsidR="00441580" w:rsidRPr="00382EA5" w:rsidRDefault="00441580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</w:t>
      </w:r>
      <w:r w:rsidR="008E0539" w:rsidRPr="00382EA5">
        <w:rPr>
          <w:bCs/>
        </w:rPr>
        <w:t xml:space="preserve"> вилици</w:t>
      </w:r>
    </w:p>
    <w:p w:rsidR="008E0539" w:rsidRPr="00382EA5" w:rsidRDefault="008E0539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лъжици</w:t>
      </w:r>
    </w:p>
    <w:p w:rsidR="008E0539" w:rsidRPr="00382EA5" w:rsidRDefault="008E0539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ножове</w:t>
      </w:r>
    </w:p>
    <w:p w:rsidR="008E0539" w:rsidRPr="00382EA5" w:rsidRDefault="008E0539" w:rsidP="00441580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- табли за сервиране</w:t>
      </w:r>
    </w:p>
    <w:p w:rsidR="007F2CEC" w:rsidRPr="00382EA5" w:rsidRDefault="001B62A3" w:rsidP="008E0539">
      <w:pPr>
        <w:pStyle w:val="NormalWeb"/>
        <w:numPr>
          <w:ilvl w:val="0"/>
          <w:numId w:val="13"/>
        </w:numPr>
        <w:tabs>
          <w:tab w:val="left" w:pos="284"/>
        </w:tabs>
        <w:spacing w:before="0" w:beforeAutospacing="0" w:after="120" w:afterAutospacing="0"/>
        <w:ind w:left="0" w:firstLine="0"/>
        <w:jc w:val="both"/>
        <w:rPr>
          <w:bCs/>
        </w:rPr>
      </w:pPr>
      <w:r w:rsidRPr="00382EA5">
        <w:rPr>
          <w:bCs/>
        </w:rPr>
        <w:t xml:space="preserve">обекта </w:t>
      </w:r>
      <w:r w:rsidR="00AE1349" w:rsidRPr="00382EA5">
        <w:rPr>
          <w:bCs/>
        </w:rPr>
        <w:t xml:space="preserve">не </w:t>
      </w:r>
      <w:r w:rsidRPr="00382EA5">
        <w:rPr>
          <w:bCs/>
        </w:rPr>
        <w:t>разполага с транспортен достъп.</w:t>
      </w:r>
    </w:p>
    <w:p w:rsidR="005867A5" w:rsidRPr="00382EA5" w:rsidRDefault="001A4606" w:rsidP="005867A5">
      <w:pPr>
        <w:pStyle w:val="NormalWeb"/>
        <w:spacing w:before="0" w:beforeAutospacing="0" w:after="120" w:afterAutospacing="0"/>
        <w:jc w:val="both"/>
        <w:rPr>
          <w:bCs/>
        </w:rPr>
      </w:pPr>
      <w:r w:rsidRPr="00382EA5">
        <w:rPr>
          <w:bCs/>
        </w:rPr>
        <w:t>Отчитане</w:t>
      </w:r>
      <w:r w:rsidR="00461D94" w:rsidRPr="00382EA5">
        <w:rPr>
          <w:bCs/>
        </w:rPr>
        <w:t xml:space="preserve">то на контролните уреди се извършва с протокол на </w:t>
      </w:r>
      <w:r w:rsidR="000A4909" w:rsidRPr="00382EA5">
        <w:rPr>
          <w:bCs/>
        </w:rPr>
        <w:t xml:space="preserve">първо </w:t>
      </w:r>
      <w:r w:rsidR="00461D94" w:rsidRPr="00382EA5">
        <w:rPr>
          <w:bCs/>
        </w:rPr>
        <w:t>число от месеца.</w:t>
      </w:r>
      <w:r w:rsidR="003E2B20" w:rsidRPr="00382EA5">
        <w:rPr>
          <w:bCs/>
        </w:rPr>
        <w:t xml:space="preserve"> </w:t>
      </w:r>
    </w:p>
    <w:p w:rsidR="00F473DE" w:rsidRPr="00382EA5" w:rsidRDefault="005867A5" w:rsidP="005867A5">
      <w:pPr>
        <w:pStyle w:val="NormalWeb"/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t>В 171 ОУ „Стоил Попов“-</w:t>
      </w:r>
      <w:r w:rsidR="008E10F2" w:rsidRPr="00382EA5">
        <w:rPr>
          <w:bCs/>
        </w:rPr>
        <w:t xml:space="preserve"> </w:t>
      </w:r>
      <w:r w:rsidRPr="00382EA5">
        <w:rPr>
          <w:bCs/>
        </w:rPr>
        <w:t>гр. Нови Искър“ се обучават</w:t>
      </w:r>
      <w:r w:rsidR="00F12E7F" w:rsidRPr="00382EA5">
        <w:rPr>
          <w:bCs/>
        </w:rPr>
        <w:t xml:space="preserve"> 193 </w:t>
      </w:r>
      <w:r w:rsidRPr="00382EA5">
        <w:rPr>
          <w:bCs/>
        </w:rPr>
        <w:t>ученици от I до IV клас,  които са на целодневен режим.</w:t>
      </w:r>
      <w:r w:rsidR="00AB253E" w:rsidRPr="00382EA5">
        <w:rPr>
          <w:bCs/>
        </w:rPr>
        <w:t xml:space="preserve"> </w:t>
      </w:r>
      <w:r w:rsidR="00CE5165" w:rsidRPr="00382EA5">
        <w:rPr>
          <w:bCs/>
        </w:rPr>
        <w:t>По-голямата част от тях се храня</w:t>
      </w:r>
      <w:r w:rsidRPr="00382EA5">
        <w:rPr>
          <w:bCs/>
        </w:rPr>
        <w:t>т организирано в стола. Учениците от V до VII клас са</w:t>
      </w:r>
      <w:r w:rsidR="00F12E7F" w:rsidRPr="00382EA5">
        <w:rPr>
          <w:bCs/>
        </w:rPr>
        <w:t xml:space="preserve"> </w:t>
      </w:r>
      <w:r w:rsidR="007951AB" w:rsidRPr="00382EA5">
        <w:rPr>
          <w:bCs/>
        </w:rPr>
        <w:t>121</w:t>
      </w:r>
      <w:r w:rsidRPr="00382EA5">
        <w:rPr>
          <w:bCs/>
        </w:rPr>
        <w:t xml:space="preserve"> </w:t>
      </w:r>
      <w:r w:rsidR="00AB253E" w:rsidRPr="00382EA5">
        <w:rPr>
          <w:bCs/>
        </w:rPr>
        <w:t>на брой и се обучават на едносменен режим – сутрешна смяна. Няко</w:t>
      </w:r>
      <w:r w:rsidR="00F12E7F" w:rsidRPr="00382EA5">
        <w:rPr>
          <w:bCs/>
        </w:rPr>
        <w:t>и</w:t>
      </w:r>
      <w:r w:rsidR="00AB253E" w:rsidRPr="00382EA5">
        <w:rPr>
          <w:bCs/>
        </w:rPr>
        <w:t xml:space="preserve"> от тях също посещават стола. Учениците купуват в междучасията храни и напитки от бюфета. Няма сведения за ученици със специфични хранителни потребности.</w:t>
      </w:r>
    </w:p>
    <w:p w:rsidR="00AB253E" w:rsidRPr="00382EA5" w:rsidRDefault="00AB253E" w:rsidP="00AB253E">
      <w:pPr>
        <w:pStyle w:val="NormalWeb"/>
        <w:spacing w:before="0" w:beforeAutospacing="0" w:after="120" w:afterAutospacing="0"/>
        <w:jc w:val="both"/>
        <w:rPr>
          <w:bCs/>
        </w:rPr>
      </w:pPr>
      <w:r w:rsidRPr="00382EA5">
        <w:rPr>
          <w:bCs/>
        </w:rPr>
        <w:t>Ваканциите са съгласно  заповед на Министъра на образованието. Приблизителен брой учебни дни</w:t>
      </w:r>
      <w:r w:rsidR="0024722F" w:rsidRPr="00382EA5">
        <w:rPr>
          <w:bCs/>
        </w:rPr>
        <w:t xml:space="preserve"> 170</w:t>
      </w:r>
      <w:r w:rsidRPr="00382EA5">
        <w:rPr>
          <w:bCs/>
        </w:rPr>
        <w:t xml:space="preserve"> (</w:t>
      </w:r>
      <w:r w:rsidR="0024722F" w:rsidRPr="00382EA5">
        <w:rPr>
          <w:bCs/>
        </w:rPr>
        <w:t>сто и седемдесет дни</w:t>
      </w:r>
      <w:r w:rsidRPr="00382EA5">
        <w:rPr>
          <w:bCs/>
        </w:rPr>
        <w:t>)</w:t>
      </w:r>
      <w:r w:rsidR="00CE5165" w:rsidRPr="00382EA5">
        <w:rPr>
          <w:bCs/>
        </w:rPr>
        <w:t>.</w:t>
      </w:r>
    </w:p>
    <w:p w:rsidR="00AB253E" w:rsidRPr="00382EA5" w:rsidRDefault="00AB253E" w:rsidP="00637A39">
      <w:pPr>
        <w:pStyle w:val="NormalWeb"/>
        <w:spacing w:before="0" w:beforeAutospacing="0" w:after="120" w:afterAutospacing="0"/>
        <w:jc w:val="both"/>
        <w:rPr>
          <w:b/>
          <w:bCs/>
        </w:rPr>
      </w:pPr>
      <w:r w:rsidRPr="00382EA5">
        <w:rPr>
          <w:b/>
          <w:bCs/>
        </w:rPr>
        <w:t>За работата на обекта се определят изисквания, включително:</w:t>
      </w:r>
    </w:p>
    <w:p w:rsidR="00AB253E" w:rsidRPr="00382EA5" w:rsidRDefault="00AB253E" w:rsidP="00637A39">
      <w:pPr>
        <w:pStyle w:val="NormalWeb"/>
        <w:spacing w:before="0" w:beforeAutospacing="0" w:after="120" w:afterAutospacing="0"/>
        <w:jc w:val="both"/>
        <w:rPr>
          <w:bCs/>
        </w:rPr>
      </w:pPr>
      <w:r w:rsidRPr="00382EA5">
        <w:rPr>
          <w:bCs/>
        </w:rPr>
        <w:t>а) предлагане само на хранителни продукти и харани, които отговарят на изискванията на действащата нормаривна уредба за здравословното хранене на деца и за производство и търговия с храни съгласно Закона за храните.</w:t>
      </w:r>
    </w:p>
    <w:p w:rsidR="00AB253E" w:rsidRPr="00382EA5" w:rsidRDefault="00AB253E" w:rsidP="005867A5">
      <w:pPr>
        <w:pStyle w:val="NormalWeb"/>
        <w:spacing w:before="0" w:beforeAutospacing="0" w:after="0" w:afterAutospacing="0"/>
        <w:jc w:val="both"/>
        <w:rPr>
          <w:bCs/>
        </w:rPr>
      </w:pPr>
      <w:r w:rsidRPr="00382EA5">
        <w:rPr>
          <w:bCs/>
        </w:rPr>
        <w:lastRenderedPageBreak/>
        <w:t>б) обектът следва да е с работно време</w:t>
      </w:r>
      <w:r w:rsidR="00354599" w:rsidRPr="00382EA5">
        <w:rPr>
          <w:bCs/>
        </w:rPr>
        <w:t xml:space="preserve">, съобразено с учебната програма и сменен режим в училището, като в неучебни дни и части от денонощието не може да работи, освен за приготвяне на храна за предстоящото хранене. </w:t>
      </w:r>
    </w:p>
    <w:p w:rsidR="005867A5" w:rsidRPr="00382EA5" w:rsidRDefault="005867A5" w:rsidP="00F473DE">
      <w:pPr>
        <w:pStyle w:val="NormalWeb"/>
        <w:spacing w:before="0" w:beforeAutospacing="0" w:after="0" w:afterAutospacing="0"/>
        <w:jc w:val="both"/>
        <w:rPr>
          <w:bCs/>
        </w:rPr>
      </w:pPr>
    </w:p>
    <w:p w:rsidR="00EC7705" w:rsidRPr="00382EA5" w:rsidRDefault="00EC7705" w:rsidP="002A7A6F">
      <w:pPr>
        <w:pStyle w:val="NormalWeb"/>
        <w:spacing w:before="0" w:beforeAutospacing="0" w:after="120" w:afterAutospacing="0"/>
        <w:jc w:val="both"/>
      </w:pPr>
      <w:r w:rsidRPr="00382EA5">
        <w:rPr>
          <w:b/>
          <w:bCs/>
        </w:rPr>
        <w:t>II. УСЛОВИЯ ЗА УЧАСТИЕ</w:t>
      </w:r>
      <w:r w:rsidR="00D42F4E" w:rsidRPr="00382EA5">
        <w:rPr>
          <w:b/>
          <w:bCs/>
        </w:rPr>
        <w:t>.</w:t>
      </w:r>
    </w:p>
    <w:p w:rsidR="00EC7705" w:rsidRPr="00382EA5" w:rsidRDefault="00EC7705" w:rsidP="002A7A6F">
      <w:pPr>
        <w:pStyle w:val="NormalWeb"/>
        <w:spacing w:before="0" w:beforeAutospacing="0" w:after="120" w:afterAutospacing="0"/>
        <w:jc w:val="both"/>
      </w:pPr>
      <w:r w:rsidRPr="00382EA5">
        <w:t>1. Участниците в процедурата заявяват участието си с представяне на Заявление по образец на Възложителя /Приложение №</w:t>
      </w:r>
      <w:r w:rsidR="00DF4EF0" w:rsidRPr="00382EA5">
        <w:t xml:space="preserve"> </w:t>
      </w:r>
      <w:r w:rsidRPr="00382EA5">
        <w:t xml:space="preserve">1/. </w:t>
      </w:r>
      <w:r w:rsidR="002A7A6F" w:rsidRPr="00382EA5">
        <w:t>В конкурса може</w:t>
      </w:r>
      <w:r w:rsidRPr="00382EA5">
        <w:t xml:space="preserve"> да </w:t>
      </w:r>
      <w:r w:rsidR="002A7A6F" w:rsidRPr="00382EA5">
        <w:t>участва всяко</w:t>
      </w:r>
      <w:r w:rsidRPr="00382EA5">
        <w:t xml:space="preserve"> българск</w:t>
      </w:r>
      <w:r w:rsidR="002A7A6F" w:rsidRPr="00382EA5">
        <w:t>о</w:t>
      </w:r>
      <w:r w:rsidRPr="00382EA5">
        <w:t xml:space="preserve"> или чуждестранн</w:t>
      </w:r>
      <w:r w:rsidR="002A7A6F" w:rsidRPr="00382EA5">
        <w:t>о</w:t>
      </w:r>
      <w:r w:rsidRPr="00382EA5">
        <w:t xml:space="preserve"> физическ</w:t>
      </w:r>
      <w:r w:rsidR="002A7A6F" w:rsidRPr="00382EA5">
        <w:t>о</w:t>
      </w:r>
      <w:r w:rsidRPr="00382EA5">
        <w:t xml:space="preserve"> или юридическ</w:t>
      </w:r>
      <w:r w:rsidR="002A7A6F" w:rsidRPr="00382EA5">
        <w:t>о</w:t>
      </w:r>
      <w:r w:rsidRPr="00382EA5">
        <w:t xml:space="preserve"> лиц</w:t>
      </w:r>
      <w:r w:rsidR="002A7A6F" w:rsidRPr="00382EA5">
        <w:t>е</w:t>
      </w:r>
      <w:r w:rsidRPr="00382EA5">
        <w:t xml:space="preserve">, или обединения </w:t>
      </w:r>
      <w:r w:rsidR="002A7A6F" w:rsidRPr="00382EA5">
        <w:t>на такива лица</w:t>
      </w:r>
      <w:r w:rsidRPr="00382EA5">
        <w:t xml:space="preserve">, </w:t>
      </w:r>
      <w:r w:rsidR="002A7A6F" w:rsidRPr="00382EA5">
        <w:t>отговарящи на условията на Възложителя, съгласно приложимата нормативна уредба</w:t>
      </w:r>
      <w:r w:rsidRPr="00382EA5">
        <w:t>. Възложителят отстранява от участие в процедурата всеки участник, който не отговаря на нормативните изисквания или на някое от условията на Възложителя.</w:t>
      </w:r>
    </w:p>
    <w:p w:rsidR="00EC7705" w:rsidRPr="00382EA5" w:rsidRDefault="00EC7705" w:rsidP="00BA0B77">
      <w:pPr>
        <w:pStyle w:val="NormalWeb"/>
        <w:spacing w:before="0" w:beforeAutospacing="0" w:after="120" w:afterAutospacing="0"/>
        <w:jc w:val="both"/>
      </w:pPr>
      <w:r w:rsidRPr="00382EA5">
        <w:t>2. В конкурса не може да участва и ще бъде отстранен всеки участник, който:</w:t>
      </w:r>
    </w:p>
    <w:p w:rsidR="002A7A6F" w:rsidRPr="00382EA5" w:rsidRDefault="002A7A6F" w:rsidP="002A7A6F">
      <w:pPr>
        <w:pStyle w:val="NormalWeb"/>
        <w:numPr>
          <w:ilvl w:val="0"/>
          <w:numId w:val="4"/>
        </w:numPr>
        <w:tabs>
          <w:tab w:val="left" w:pos="284"/>
        </w:tabs>
        <w:spacing w:before="0" w:beforeAutospacing="0" w:after="120" w:afterAutospacing="0"/>
        <w:ind w:left="0" w:firstLine="0"/>
        <w:jc w:val="both"/>
      </w:pPr>
      <w:r w:rsidRPr="00382EA5">
        <w:t>има задължения за данъци и задължителни осигурителни вноски по смисъла на </w:t>
      </w:r>
      <w:hyperlink r:id="rId11" w:anchor="p42219347" w:history="1">
        <w:r w:rsidRPr="00382EA5">
          <w:t>чл.</w:t>
        </w:r>
        <w:r w:rsidR="00BA0B77" w:rsidRPr="00382EA5">
          <w:t xml:space="preserve"> </w:t>
        </w:r>
        <w:r w:rsidRPr="00382EA5">
          <w:t>162, ал.</w:t>
        </w:r>
        <w:r w:rsidR="00BA0B77" w:rsidRPr="00382EA5">
          <w:t xml:space="preserve"> </w:t>
        </w:r>
        <w:r w:rsidRPr="00382EA5">
          <w:t>2, т.</w:t>
        </w:r>
        <w:r w:rsidR="00BA0B77" w:rsidRPr="00382EA5">
          <w:t xml:space="preserve"> </w:t>
        </w:r>
        <w:r w:rsidRPr="00382EA5">
          <w:t>1 от Данъчно-осигурителния процесуален кодекс</w:t>
        </w:r>
      </w:hyperlink>
      <w:r w:rsidRPr="00382EA5">
        <w:t> към държавата или към Столична община, освен ако е допуснато разсрочване, отсрочване или обезпечение на задълженията или задължението е по акт</w:t>
      </w:r>
      <w:r w:rsidR="00BF0AC5" w:rsidRPr="00382EA5">
        <w:t>,</w:t>
      </w:r>
      <w:r w:rsidRPr="00382EA5">
        <w:t xml:space="preserve"> който не е влязъл в сила</w:t>
      </w:r>
      <w:r w:rsidR="00BF0AC5" w:rsidRPr="00382EA5">
        <w:t>;</w:t>
      </w:r>
    </w:p>
    <w:p w:rsidR="002A7A6F" w:rsidRPr="00382EA5" w:rsidRDefault="002A7A6F" w:rsidP="00BF0AC5">
      <w:pPr>
        <w:pStyle w:val="NormalWeb"/>
        <w:numPr>
          <w:ilvl w:val="0"/>
          <w:numId w:val="4"/>
        </w:numPr>
        <w:tabs>
          <w:tab w:val="left" w:pos="284"/>
        </w:tabs>
        <w:spacing w:before="0" w:beforeAutospacing="0" w:after="120" w:afterAutospacing="0"/>
        <w:ind w:left="0" w:firstLine="0"/>
        <w:jc w:val="both"/>
      </w:pPr>
      <w:r w:rsidRPr="00382EA5">
        <w:t>е физическо лице - при участник физическо лице или едноличен търговец, или е лице, което представлява участника - юридическо лице или е член на негов управителен или надзорен орган, или лице</w:t>
      </w:r>
      <w:r w:rsidR="00BF0AC5" w:rsidRPr="00382EA5">
        <w:t>,</w:t>
      </w:r>
      <w:r w:rsidRPr="00382EA5">
        <w:t xml:space="preserve"> което има правомощия да упражнява контрол при вземането на решения от тези органи, което е в конфликт на интереси по </w:t>
      </w:r>
      <w:hyperlink r:id="rId12" w:history="1">
        <w:r w:rsidRPr="00382EA5">
          <w:t>Закона за противодействие на корупцията и за отнемане на незаконно придобитото имущество</w:t>
        </w:r>
      </w:hyperlink>
      <w:r w:rsidRPr="00382EA5">
        <w:t xml:space="preserve"> с кмета и заместник-кметовете на Столична община, председателя на СОС, общинските съветници, кмета, заместник-кметовете и секретаря на </w:t>
      </w:r>
      <w:r w:rsidR="00BF0AC5" w:rsidRPr="00382EA5">
        <w:t>Р</w:t>
      </w:r>
      <w:r w:rsidRPr="00382EA5">
        <w:t>айона, на чиято територия се намира обектът на конкурса, или директора и заместник-директорите на съответното училище, за което се провежда конкурса, който конфликт на интереси не е отстранен към момента на подаване на предложението за участие в конкурса;</w:t>
      </w:r>
    </w:p>
    <w:p w:rsidR="002A7A6F" w:rsidRPr="00382EA5" w:rsidRDefault="002A7A6F" w:rsidP="00BF0AC5">
      <w:pPr>
        <w:pStyle w:val="NormalWeb"/>
        <w:numPr>
          <w:ilvl w:val="0"/>
          <w:numId w:val="4"/>
        </w:numPr>
        <w:tabs>
          <w:tab w:val="left" w:pos="284"/>
        </w:tabs>
        <w:spacing w:before="0" w:beforeAutospacing="0" w:after="120" w:afterAutospacing="0"/>
        <w:ind w:left="0" w:firstLine="0"/>
        <w:jc w:val="both"/>
      </w:pPr>
      <w:r w:rsidRPr="00382EA5">
        <w:t>е обявен в несъстоятелност или е в открито производство по несъстоятелност;</w:t>
      </w:r>
    </w:p>
    <w:p w:rsidR="002A7A6F" w:rsidRPr="00382EA5" w:rsidRDefault="002A7A6F" w:rsidP="00BF0AC5">
      <w:pPr>
        <w:pStyle w:val="NormalWeb"/>
        <w:numPr>
          <w:ilvl w:val="0"/>
          <w:numId w:val="4"/>
        </w:numPr>
        <w:tabs>
          <w:tab w:val="left" w:pos="284"/>
        </w:tabs>
        <w:spacing w:before="0" w:beforeAutospacing="0" w:after="120" w:afterAutospacing="0"/>
        <w:ind w:left="0" w:firstLine="0"/>
        <w:jc w:val="both"/>
      </w:pPr>
      <w:r w:rsidRPr="00382EA5">
        <w:t>е в процедура по ликвидация;</w:t>
      </w:r>
    </w:p>
    <w:p w:rsidR="002A7A6F" w:rsidRPr="00382EA5" w:rsidRDefault="002A7A6F" w:rsidP="00BF0AC5">
      <w:pPr>
        <w:pStyle w:val="NormalWeb"/>
        <w:numPr>
          <w:ilvl w:val="0"/>
          <w:numId w:val="4"/>
        </w:numPr>
        <w:tabs>
          <w:tab w:val="left" w:pos="284"/>
        </w:tabs>
        <w:spacing w:before="0" w:beforeAutospacing="0" w:after="120" w:afterAutospacing="0"/>
        <w:ind w:left="0" w:firstLine="0"/>
        <w:jc w:val="both"/>
      </w:pPr>
      <w:r w:rsidRPr="00382EA5">
        <w:t>е свързано лице с друг участник в същия конкурс</w:t>
      </w:r>
      <w:r w:rsidR="00BF0AC5" w:rsidRPr="00382EA5">
        <w:t>;</w:t>
      </w:r>
    </w:p>
    <w:p w:rsidR="002A7A6F" w:rsidRPr="00382EA5" w:rsidRDefault="002A7A6F" w:rsidP="00BF0AC5">
      <w:pPr>
        <w:pStyle w:val="NormalWeb"/>
        <w:numPr>
          <w:ilvl w:val="0"/>
          <w:numId w:val="4"/>
        </w:numPr>
        <w:tabs>
          <w:tab w:val="left" w:pos="284"/>
        </w:tabs>
        <w:spacing w:before="0" w:beforeAutospacing="0" w:after="120" w:afterAutospacing="0"/>
        <w:ind w:left="0" w:firstLine="0"/>
        <w:jc w:val="both"/>
      </w:pPr>
      <w:r w:rsidRPr="00382EA5">
        <w:t>е осъден с влязла в сила присъда, освен ако е реабилитиран, за престъпление по </w:t>
      </w:r>
      <w:hyperlink r:id="rId13" w:anchor="p36391003" w:history="1">
        <w:r w:rsidRPr="00382EA5">
          <w:t>чл.</w:t>
        </w:r>
        <w:r w:rsidR="00BA0B77" w:rsidRPr="00382EA5">
          <w:t xml:space="preserve"> </w:t>
        </w:r>
        <w:r w:rsidRPr="00382EA5">
          <w:t>108а</w:t>
        </w:r>
      </w:hyperlink>
      <w:r w:rsidRPr="00382EA5">
        <w:t>, </w:t>
      </w:r>
      <w:hyperlink r:id="rId14" w:anchor="p27695350" w:history="1">
        <w:r w:rsidRPr="00382EA5">
          <w:t>чл.</w:t>
        </w:r>
        <w:r w:rsidR="00BA0B77" w:rsidRPr="00382EA5">
          <w:t xml:space="preserve"> </w:t>
        </w:r>
        <w:r w:rsidRPr="00382EA5">
          <w:t>159а</w:t>
        </w:r>
      </w:hyperlink>
      <w:r w:rsidRPr="00382EA5">
        <w:t> - </w:t>
      </w:r>
      <w:hyperlink r:id="rId15" w:anchor="p27695353" w:history="1">
        <w:r w:rsidRPr="00382EA5">
          <w:t>159г</w:t>
        </w:r>
      </w:hyperlink>
      <w:r w:rsidRPr="00382EA5">
        <w:t>, </w:t>
      </w:r>
      <w:hyperlink r:id="rId16" w:anchor="p27695373" w:history="1">
        <w:r w:rsidRPr="00382EA5">
          <w:t>чл.</w:t>
        </w:r>
        <w:r w:rsidR="00BA0B77" w:rsidRPr="00382EA5">
          <w:t xml:space="preserve"> </w:t>
        </w:r>
        <w:r w:rsidRPr="00382EA5">
          <w:t>172</w:t>
        </w:r>
      </w:hyperlink>
      <w:r w:rsidRPr="00382EA5">
        <w:t>, </w:t>
      </w:r>
      <w:hyperlink r:id="rId17" w:anchor="p27695396" w:history="1">
        <w:r w:rsidRPr="00382EA5">
          <w:t>чл.</w:t>
        </w:r>
        <w:r w:rsidR="00BA0B77" w:rsidRPr="00382EA5">
          <w:t xml:space="preserve"> </w:t>
        </w:r>
        <w:r w:rsidRPr="00382EA5">
          <w:t>192а</w:t>
        </w:r>
      </w:hyperlink>
      <w:r w:rsidRPr="00382EA5">
        <w:t>, </w:t>
      </w:r>
      <w:hyperlink r:id="rId18" w:anchor="p27695400" w:history="1">
        <w:r w:rsidRPr="00382EA5">
          <w:t>чл.</w:t>
        </w:r>
        <w:r w:rsidR="00BA0B77" w:rsidRPr="00382EA5">
          <w:t xml:space="preserve"> </w:t>
        </w:r>
        <w:r w:rsidRPr="00382EA5">
          <w:t>194</w:t>
        </w:r>
      </w:hyperlink>
      <w:r w:rsidRPr="00382EA5">
        <w:t> - </w:t>
      </w:r>
      <w:hyperlink r:id="rId19" w:anchor="p27695429" w:history="1">
        <w:r w:rsidRPr="00382EA5">
          <w:t>217</w:t>
        </w:r>
      </w:hyperlink>
      <w:r w:rsidRPr="00382EA5">
        <w:t>, </w:t>
      </w:r>
      <w:hyperlink r:id="rId20" w:anchor="p27695435" w:history="1">
        <w:r w:rsidRPr="00382EA5">
          <w:t>чл.</w:t>
        </w:r>
        <w:r w:rsidR="00BA0B77" w:rsidRPr="00382EA5">
          <w:t xml:space="preserve"> </w:t>
        </w:r>
        <w:r w:rsidRPr="00382EA5">
          <w:t>219</w:t>
        </w:r>
      </w:hyperlink>
      <w:r w:rsidRPr="00382EA5">
        <w:t> - </w:t>
      </w:r>
      <w:hyperlink r:id="rId21" w:anchor="p42570029" w:history="1">
        <w:r w:rsidRPr="00382EA5">
          <w:t>252</w:t>
        </w:r>
      </w:hyperlink>
      <w:r w:rsidRPr="00382EA5">
        <w:t>, </w:t>
      </w:r>
      <w:hyperlink r:id="rId22" w:anchor="p29221082" w:history="1">
        <w:r w:rsidRPr="00382EA5">
          <w:t>чл.</w:t>
        </w:r>
        <w:r w:rsidR="00BA0B77" w:rsidRPr="00382EA5">
          <w:t xml:space="preserve"> </w:t>
        </w:r>
        <w:r w:rsidRPr="00382EA5">
          <w:t>253</w:t>
        </w:r>
      </w:hyperlink>
      <w:r w:rsidRPr="00382EA5">
        <w:t> - </w:t>
      </w:r>
      <w:hyperlink r:id="rId23" w:anchor="p27695493" w:history="1">
        <w:r w:rsidRPr="00382EA5">
          <w:t>260</w:t>
        </w:r>
      </w:hyperlink>
      <w:r w:rsidRPr="00382EA5">
        <w:t>, </w:t>
      </w:r>
      <w:hyperlink r:id="rId24" w:anchor="p29221086" w:history="1">
        <w:r w:rsidRPr="00382EA5">
          <w:t>чл.</w:t>
        </w:r>
        <w:r w:rsidR="00BA0B77" w:rsidRPr="00382EA5">
          <w:t xml:space="preserve"> </w:t>
        </w:r>
        <w:r w:rsidRPr="00382EA5">
          <w:t>301</w:t>
        </w:r>
      </w:hyperlink>
      <w:r w:rsidR="00BA0B77" w:rsidRPr="00382EA5">
        <w:t>-</w:t>
      </w:r>
      <w:hyperlink r:id="rId25" w:anchor="p29221087" w:history="1">
        <w:r w:rsidRPr="00382EA5">
          <w:t>307</w:t>
        </w:r>
      </w:hyperlink>
      <w:r w:rsidRPr="00382EA5">
        <w:t>, </w:t>
      </w:r>
      <w:hyperlink r:id="rId26" w:anchor="p27695570" w:history="1">
        <w:r w:rsidRPr="00382EA5">
          <w:t>чл.</w:t>
        </w:r>
        <w:r w:rsidR="00BA0B77" w:rsidRPr="00382EA5">
          <w:t xml:space="preserve"> </w:t>
        </w:r>
        <w:r w:rsidRPr="00382EA5">
          <w:t>321</w:t>
        </w:r>
      </w:hyperlink>
      <w:r w:rsidRPr="00382EA5">
        <w:t>, </w:t>
      </w:r>
      <w:hyperlink r:id="rId27" w:anchor="p5974115" w:history="1">
        <w:r w:rsidRPr="00382EA5">
          <w:t>чл.</w:t>
        </w:r>
        <w:r w:rsidR="00BA0B77" w:rsidRPr="00382EA5">
          <w:t xml:space="preserve"> </w:t>
        </w:r>
        <w:r w:rsidRPr="00382EA5">
          <w:t>321а</w:t>
        </w:r>
      </w:hyperlink>
      <w:r w:rsidRPr="00382EA5">
        <w:t> и </w:t>
      </w:r>
      <w:hyperlink r:id="rId28" w:anchor="p27695608" w:history="1">
        <w:r w:rsidRPr="00382EA5">
          <w:t>чл.</w:t>
        </w:r>
        <w:r w:rsidR="00BA0B77" w:rsidRPr="00382EA5">
          <w:t xml:space="preserve"> </w:t>
        </w:r>
        <w:r w:rsidRPr="00382EA5">
          <w:t>352</w:t>
        </w:r>
      </w:hyperlink>
      <w:r w:rsidRPr="00382EA5">
        <w:t> </w:t>
      </w:r>
      <w:r w:rsidR="00BA0B77" w:rsidRPr="00382EA5">
        <w:t>–</w:t>
      </w:r>
      <w:r w:rsidRPr="00382EA5">
        <w:t> </w:t>
      </w:r>
      <w:hyperlink r:id="rId29" w:anchor="p5974377" w:history="1">
        <w:r w:rsidRPr="00382EA5">
          <w:t>353</w:t>
        </w:r>
        <w:r w:rsidR="00BA0B77" w:rsidRPr="00382EA5">
          <w:t xml:space="preserve"> </w:t>
        </w:r>
        <w:r w:rsidRPr="00382EA5">
          <w:t>от Наказателния кодекс</w:t>
        </w:r>
      </w:hyperlink>
      <w:r w:rsidRPr="00382EA5">
        <w:t>, съответно за престъпление, аналогично на посочените, в друга държава членка или трета страна; отнася се за участник - физическо лице или едноличен търговец, съответно за лице, което представлява участника - юридическо лице или е член на негов управителен или надзорен орган, и за други лица които имат правомощия да упражняват контрол при вземането на решения от тези органи</w:t>
      </w:r>
      <w:r w:rsidR="00BF0AC5" w:rsidRPr="00382EA5">
        <w:t>;</w:t>
      </w:r>
    </w:p>
    <w:p w:rsidR="002A7A6F" w:rsidRPr="00382EA5" w:rsidRDefault="002A7A6F" w:rsidP="00BF0AC5">
      <w:pPr>
        <w:pStyle w:val="NormalWeb"/>
        <w:numPr>
          <w:ilvl w:val="0"/>
          <w:numId w:val="4"/>
        </w:numPr>
        <w:tabs>
          <w:tab w:val="left" w:pos="284"/>
        </w:tabs>
        <w:spacing w:before="0" w:beforeAutospacing="0" w:after="120" w:afterAutospacing="0"/>
        <w:ind w:left="0" w:firstLine="0"/>
        <w:jc w:val="both"/>
      </w:pPr>
      <w:r w:rsidRPr="00382EA5">
        <w:t>не е изпълнил наемен договор със Столична община или районна администрация, довело до предсрочното му прекратяване и/или до непогасени задължения за плащане на наем, консумативи, неустойки или обезщетения по такъв договор, които са в размер, не по-малък от една месечна наемна цена освен ако неизпълнението е установено повече от 5 години преди</w:t>
      </w:r>
      <w:r w:rsidR="00BA0B77" w:rsidRPr="00382EA5">
        <w:t xml:space="preserve"> датата на подаване на офертата;</w:t>
      </w:r>
    </w:p>
    <w:p w:rsidR="001251A7" w:rsidRPr="00382EA5" w:rsidRDefault="00BF0AC5" w:rsidP="0056437C">
      <w:pPr>
        <w:pStyle w:val="Normal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382EA5">
        <w:t>неотговарящ на обявените в документация</w:t>
      </w:r>
      <w:r w:rsidR="00DF4EF0" w:rsidRPr="00382EA5">
        <w:t>та</w:t>
      </w:r>
      <w:r w:rsidRPr="00382EA5">
        <w:t xml:space="preserve"> за участие условия и изисквания.</w:t>
      </w:r>
    </w:p>
    <w:p w:rsidR="0056437C" w:rsidRPr="00382EA5" w:rsidRDefault="0056437C" w:rsidP="0056437C">
      <w:pPr>
        <w:pStyle w:val="NormalWeb"/>
        <w:tabs>
          <w:tab w:val="left" w:pos="284"/>
        </w:tabs>
        <w:spacing w:before="0" w:beforeAutospacing="0" w:after="0" w:afterAutospacing="0"/>
        <w:jc w:val="both"/>
      </w:pPr>
    </w:p>
    <w:p w:rsidR="0025770F" w:rsidRPr="00382EA5" w:rsidRDefault="0025770F" w:rsidP="0025770F">
      <w:pPr>
        <w:pStyle w:val="NormalWeb"/>
        <w:tabs>
          <w:tab w:val="left" w:pos="426"/>
        </w:tabs>
        <w:spacing w:before="0" w:beforeAutospacing="0" w:after="120" w:afterAutospacing="0"/>
        <w:jc w:val="both"/>
        <w:rPr>
          <w:b/>
          <w:bCs/>
        </w:rPr>
      </w:pPr>
      <w:r w:rsidRPr="00382EA5">
        <w:rPr>
          <w:b/>
          <w:bCs/>
        </w:rPr>
        <w:t>III.</w:t>
      </w:r>
      <w:r w:rsidRPr="00382EA5">
        <w:rPr>
          <w:b/>
          <w:bCs/>
        </w:rPr>
        <w:tab/>
        <w:t>КРИТЕРИИ ЗА ПОДБОР.</w:t>
      </w:r>
    </w:p>
    <w:p w:rsidR="0025770F" w:rsidRPr="00382EA5" w:rsidRDefault="0025770F" w:rsidP="00F473DE">
      <w:pPr>
        <w:pStyle w:val="NormalWeb"/>
        <w:tabs>
          <w:tab w:val="left" w:pos="284"/>
        </w:tabs>
        <w:spacing w:before="0" w:beforeAutospacing="0" w:after="120" w:afterAutospacing="0"/>
        <w:jc w:val="both"/>
      </w:pPr>
      <w:r w:rsidRPr="00382EA5">
        <w:t>1.</w:t>
      </w:r>
      <w:r w:rsidRPr="00382EA5">
        <w:rPr>
          <w:b/>
          <w:bCs/>
        </w:rPr>
        <w:tab/>
      </w:r>
      <w:r w:rsidRPr="00382EA5">
        <w:t>Участникът следва да притежава професионален опит за осигуряване на обществено хранене на деца с обща продължителност не по-малко от 2 години, като дейност</w:t>
      </w:r>
      <w:r w:rsidR="00412DF1" w:rsidRPr="00382EA5">
        <w:t>т</w:t>
      </w:r>
      <w:r w:rsidRPr="00382EA5">
        <w:t>a е извършвана или се извършва през последните три години преди крайния срок за подаване на предложенията за участие в конкурса: това изискване не важи за новорегистрирани фирми.</w:t>
      </w:r>
    </w:p>
    <w:p w:rsidR="0025770F" w:rsidRPr="00382EA5" w:rsidRDefault="0025770F" w:rsidP="00412DF1">
      <w:pPr>
        <w:pStyle w:val="NormalWeb"/>
        <w:spacing w:before="0" w:beforeAutospacing="0" w:after="120" w:afterAutospacing="0"/>
        <w:jc w:val="both"/>
      </w:pPr>
      <w:r w:rsidRPr="00382EA5">
        <w:rPr>
          <w:b/>
          <w:i/>
          <w:iCs/>
        </w:rPr>
        <w:t>Доказване:</w:t>
      </w:r>
      <w:r w:rsidRPr="00382EA5">
        <w:t xml:space="preserve"> участникът трябва да представи декларация </w:t>
      </w:r>
      <w:r w:rsidR="00CE777D" w:rsidRPr="00382EA5">
        <w:t xml:space="preserve">(подписана и подпечатана) - </w:t>
      </w:r>
      <w:r w:rsidRPr="00382EA5">
        <w:t>в свободен текст, в която предоставя информация за професионален опит за осигуряване на хранене на деца с обща продължителност не по-малко от 2 години, като дейност</w:t>
      </w:r>
      <w:r w:rsidR="00412DF1" w:rsidRPr="00382EA5">
        <w:t>та</w:t>
      </w:r>
      <w:r w:rsidRPr="00382EA5">
        <w:t xml:space="preserve"> е извършвана или се извършва през последните три години преди крайния срок за подаване на предложенията за участие в конкурса</w:t>
      </w:r>
      <w:r w:rsidR="00412DF1" w:rsidRPr="00382EA5">
        <w:t>.</w:t>
      </w:r>
    </w:p>
    <w:p w:rsidR="0025770F" w:rsidRPr="00382EA5" w:rsidRDefault="0025770F" w:rsidP="00F473DE">
      <w:pPr>
        <w:pStyle w:val="NormalWeb"/>
        <w:tabs>
          <w:tab w:val="left" w:pos="284"/>
        </w:tabs>
        <w:spacing w:before="0" w:beforeAutospacing="0" w:after="120" w:afterAutospacing="0"/>
        <w:jc w:val="both"/>
      </w:pPr>
      <w:r w:rsidRPr="00382EA5">
        <w:t>2.</w:t>
      </w:r>
      <w:r w:rsidRPr="00382EA5">
        <w:tab/>
        <w:t>Участникът следва да разполага с персонал с професионална квал</w:t>
      </w:r>
      <w:r w:rsidR="001251A7" w:rsidRPr="00382EA5">
        <w:t>ификация в областта на храните</w:t>
      </w:r>
      <w:r w:rsidRPr="00382EA5">
        <w:t>.</w:t>
      </w:r>
    </w:p>
    <w:p w:rsidR="0025770F" w:rsidRPr="00382EA5" w:rsidRDefault="0025770F" w:rsidP="00412DF1">
      <w:pPr>
        <w:pStyle w:val="NormalWeb"/>
        <w:tabs>
          <w:tab w:val="left" w:pos="284"/>
        </w:tabs>
        <w:spacing w:before="0" w:beforeAutospacing="0" w:after="120" w:afterAutospacing="0"/>
        <w:jc w:val="both"/>
      </w:pPr>
      <w:r w:rsidRPr="00382EA5">
        <w:rPr>
          <w:b/>
          <w:i/>
          <w:iCs/>
        </w:rPr>
        <w:t>Доказване:</w:t>
      </w:r>
      <w:r w:rsidRPr="00382EA5">
        <w:t xml:space="preserve"> при подаване на офертата, съответно с посоченото изискване се декларира с декларация </w:t>
      </w:r>
      <w:r w:rsidR="00CE777D" w:rsidRPr="00382EA5">
        <w:t xml:space="preserve">(подписана и подпечатана) - </w:t>
      </w:r>
      <w:r w:rsidRPr="00382EA5">
        <w:t>в свободен текст.</w:t>
      </w:r>
    </w:p>
    <w:p w:rsidR="001251A7" w:rsidRPr="00382EA5" w:rsidRDefault="001251A7" w:rsidP="00412DF1">
      <w:pPr>
        <w:pStyle w:val="NormalWeb"/>
        <w:tabs>
          <w:tab w:val="left" w:pos="284"/>
        </w:tabs>
        <w:spacing w:before="0" w:beforeAutospacing="0" w:after="120" w:afterAutospacing="0"/>
        <w:jc w:val="both"/>
      </w:pPr>
      <w:r w:rsidRPr="00382EA5">
        <w:t>3. Участниците са длъжни да предоставят 10 (десет) осн</w:t>
      </w:r>
      <w:r w:rsidR="00BE16C3" w:rsidRPr="00382EA5">
        <w:t>о</w:t>
      </w:r>
      <w:r w:rsidRPr="00382EA5">
        <w:t xml:space="preserve">вни обедни менюта и 10 (десет) обедни менюта за деца със специфични хранителни </w:t>
      </w:r>
      <w:r w:rsidR="006F5A38" w:rsidRPr="00382EA5">
        <w:t xml:space="preserve">потребности (менютата да бъдат заверени във физиологичната лаборатотия на Столична регионална здравна инспекция). – </w:t>
      </w:r>
      <w:r w:rsidR="00A731A6" w:rsidRPr="00382EA5">
        <w:t>о</w:t>
      </w:r>
      <w:r w:rsidR="006F5A38" w:rsidRPr="00382EA5">
        <w:t>бразец Приложение № 6.</w:t>
      </w:r>
    </w:p>
    <w:p w:rsidR="00412DF1" w:rsidRPr="00382EA5" w:rsidRDefault="006F5A38" w:rsidP="00412DF1">
      <w:pPr>
        <w:pStyle w:val="NormalWeb"/>
        <w:tabs>
          <w:tab w:val="left" w:pos="284"/>
        </w:tabs>
        <w:spacing w:before="0" w:beforeAutospacing="0" w:after="120" w:afterAutospacing="0"/>
        <w:jc w:val="both"/>
      </w:pPr>
      <w:r w:rsidRPr="00382EA5">
        <w:t>4</w:t>
      </w:r>
      <w:r w:rsidR="00412DF1" w:rsidRPr="00382EA5">
        <w:t>. Участниците са длъжни да уведомяват комисията при настъпване на промени в обстоятелствата по раздел II „Условия за участие“ и раздел III „Критерии за подбор“ в седемдневен срок от настъпването на промяна.</w:t>
      </w:r>
    </w:p>
    <w:p w:rsidR="0025770F" w:rsidRPr="00382EA5" w:rsidRDefault="0056437C" w:rsidP="00412DF1">
      <w:pPr>
        <w:pStyle w:val="NormalWeb"/>
        <w:tabs>
          <w:tab w:val="left" w:pos="284"/>
        </w:tabs>
        <w:spacing w:before="0" w:beforeAutospacing="0" w:after="120" w:afterAutospacing="0"/>
        <w:jc w:val="both"/>
      </w:pPr>
      <w:r w:rsidRPr="00382EA5">
        <w:t>5</w:t>
      </w:r>
      <w:r w:rsidR="0025770F" w:rsidRPr="00382EA5">
        <w:t>.</w:t>
      </w:r>
      <w:r w:rsidR="0025770F" w:rsidRPr="00382EA5">
        <w:tab/>
        <w:t xml:space="preserve">Когато участник в конкурса е обединение, което не е юридическо лице, изискванията по </w:t>
      </w:r>
      <w:r w:rsidR="00412DF1" w:rsidRPr="00382EA5">
        <w:t xml:space="preserve">раздел II „Условия за участие“ и раздел III „Критерии за подбор“ </w:t>
      </w:r>
      <w:r w:rsidR="0025770F" w:rsidRPr="00382EA5">
        <w:t xml:space="preserve">се прилагат и за членовете на обединението. Доказването на минималните изисквания по критериите определени със заповедта на кмета на </w:t>
      </w:r>
      <w:r w:rsidR="00740930" w:rsidRPr="00382EA5">
        <w:t>СО-</w:t>
      </w:r>
      <w:r w:rsidR="0025770F" w:rsidRPr="00382EA5">
        <w:t>район „</w:t>
      </w:r>
      <w:r w:rsidR="00740930" w:rsidRPr="00382EA5">
        <w:t>Нови Искър</w:t>
      </w:r>
      <w:r w:rsidR="0025770F" w:rsidRPr="00382EA5">
        <w:t>“ се отнася за обединението участник, а не за всяко от лицата, включени в него, с изключение на съответна регистрация, представяне на сертификат или друго условие, съгласно изискванията на нормативен или административен акт и съобразно разпределението на участието на лицата, предвидено в договора за създаване на обединението.</w:t>
      </w:r>
    </w:p>
    <w:p w:rsidR="00740930" w:rsidRPr="00382EA5" w:rsidRDefault="0056437C" w:rsidP="00740930">
      <w:pPr>
        <w:pStyle w:val="NormalWeb"/>
        <w:tabs>
          <w:tab w:val="left" w:pos="284"/>
        </w:tabs>
        <w:spacing w:before="0" w:beforeAutospacing="0" w:after="120" w:afterAutospacing="0"/>
        <w:jc w:val="both"/>
      </w:pPr>
      <w:r w:rsidRPr="00382EA5">
        <w:t>6</w:t>
      </w:r>
      <w:r w:rsidR="00740930" w:rsidRPr="00382EA5">
        <w:t>. Не се поставят каквито и да е изисквания относно правната форма, под която обединението ще участва в конкурса.</w:t>
      </w:r>
    </w:p>
    <w:p w:rsidR="00740930" w:rsidRPr="00382EA5" w:rsidRDefault="0056437C" w:rsidP="00430CE2">
      <w:pPr>
        <w:pStyle w:val="NormalWeb"/>
        <w:tabs>
          <w:tab w:val="left" w:pos="284"/>
        </w:tabs>
        <w:spacing w:before="0" w:beforeAutospacing="0" w:after="120" w:afterAutospacing="0"/>
        <w:jc w:val="both"/>
      </w:pPr>
      <w:r w:rsidRPr="00382EA5">
        <w:t>7</w:t>
      </w:r>
      <w:r w:rsidR="00740930" w:rsidRPr="00382EA5">
        <w:t>. Когато участникът е обединение, което не е регистрирано като самостоятелно юридическо лице се представя учредителния</w:t>
      </w:r>
      <w:r w:rsidR="00430CE2" w:rsidRPr="00382EA5">
        <w:t>т</w:t>
      </w:r>
      <w:r w:rsidR="00740930" w:rsidRPr="00382EA5">
        <w:t xml:space="preserve"> акт, споразумение и/или друг приложим документ, от който да е видно правното основание за създаване на обединението, както и следната информация във връзка с конкретния конкурс</w:t>
      </w:r>
      <w:r w:rsidR="00430CE2" w:rsidRPr="00382EA5">
        <w:t>:</w:t>
      </w:r>
    </w:p>
    <w:p w:rsidR="00740930" w:rsidRPr="00382EA5" w:rsidRDefault="00740930" w:rsidP="00430CE2">
      <w:pPr>
        <w:pStyle w:val="NormalWeb"/>
        <w:tabs>
          <w:tab w:val="left" w:pos="284"/>
        </w:tabs>
        <w:spacing w:before="0" w:beforeAutospacing="0" w:after="120" w:afterAutospacing="0"/>
        <w:jc w:val="both"/>
      </w:pPr>
      <w:r w:rsidRPr="00382EA5">
        <w:t>- правата и задълженията на участниците в обединението;</w:t>
      </w:r>
    </w:p>
    <w:p w:rsidR="00740930" w:rsidRPr="00382EA5" w:rsidRDefault="00740930" w:rsidP="00430CE2">
      <w:pPr>
        <w:pStyle w:val="NormalWeb"/>
        <w:tabs>
          <w:tab w:val="left" w:pos="284"/>
        </w:tabs>
        <w:spacing w:before="0" w:beforeAutospacing="0" w:after="120" w:afterAutospacing="0"/>
        <w:jc w:val="both"/>
      </w:pPr>
      <w:r w:rsidRPr="00382EA5">
        <w:t>- уговаряне на солидарна отговорност от участниците в обединението;</w:t>
      </w:r>
    </w:p>
    <w:p w:rsidR="00740930" w:rsidRPr="00382EA5" w:rsidRDefault="00740930" w:rsidP="00430CE2">
      <w:pPr>
        <w:pStyle w:val="NormalWeb"/>
        <w:tabs>
          <w:tab w:val="left" w:pos="284"/>
        </w:tabs>
        <w:spacing w:before="0" w:beforeAutospacing="0" w:after="120" w:afterAutospacing="0"/>
        <w:jc w:val="both"/>
      </w:pPr>
      <w:r w:rsidRPr="00382EA5">
        <w:t>- дейностите, които ще изпълнява всеки член на обединението.</w:t>
      </w:r>
    </w:p>
    <w:p w:rsidR="00740930" w:rsidRPr="00382EA5" w:rsidRDefault="0056437C" w:rsidP="00740930">
      <w:pPr>
        <w:pStyle w:val="NormalWeb"/>
        <w:tabs>
          <w:tab w:val="left" w:pos="284"/>
        </w:tabs>
        <w:spacing w:before="0" w:beforeAutospacing="0" w:after="120" w:afterAutospacing="0"/>
        <w:jc w:val="both"/>
      </w:pPr>
      <w:r w:rsidRPr="00382EA5">
        <w:lastRenderedPageBreak/>
        <w:t>8</w:t>
      </w:r>
      <w:r w:rsidR="00740930" w:rsidRPr="00382EA5">
        <w:t>. Когато участникът е обединение, което не е юридическо лице, следва да бъде определен и посочен партньор/и, който/които да представлява/т обединението за целите на настоящия конкурс.</w:t>
      </w:r>
    </w:p>
    <w:p w:rsidR="00740930" w:rsidRPr="00382EA5" w:rsidRDefault="0056437C" w:rsidP="00740930">
      <w:pPr>
        <w:pStyle w:val="NormalWeb"/>
        <w:tabs>
          <w:tab w:val="left" w:pos="284"/>
        </w:tabs>
        <w:spacing w:before="0" w:beforeAutospacing="0" w:after="120" w:afterAutospacing="0"/>
        <w:jc w:val="both"/>
      </w:pPr>
      <w:r w:rsidRPr="00382EA5">
        <w:t>9</w:t>
      </w:r>
      <w:r w:rsidR="00740930" w:rsidRPr="00382EA5">
        <w:t>. В случай, че обединението е регистрирано по БУЛСТАТ, преди датата на подаване на офертата за конкурса се посочва БУЛСТАТ и/или друга идентифицираща информация в съответствие със законодателството на държавата, в която участникът е установен, както и адрес, включително електронен, за кореспонденция при провеждането на конкурса. В случай, че не е регистрирано и при възлагане изпълнението на дейностите, предмет на настоящия конкурс, участникът следва да извърши данъчна регистрация и регистрацията по БУЛСТАТ, след уведомяването му за извършеното класиране и преди подписване на договора.</w:t>
      </w:r>
    </w:p>
    <w:p w:rsidR="00740930" w:rsidRPr="00382EA5" w:rsidRDefault="0056437C" w:rsidP="00740930">
      <w:pPr>
        <w:pStyle w:val="NormalWeb"/>
        <w:tabs>
          <w:tab w:val="left" w:pos="284"/>
        </w:tabs>
        <w:spacing w:before="0" w:beforeAutospacing="0" w:after="120" w:afterAutospacing="0"/>
        <w:jc w:val="both"/>
      </w:pPr>
      <w:r w:rsidRPr="00382EA5">
        <w:t>10</w:t>
      </w:r>
      <w:r w:rsidR="00740930" w:rsidRPr="00382EA5">
        <w:t>. Участниците представят при участието си в конкурса декларации за липсата на обстоятелства по раздел II „Условия за участие“. За изпълнение на минималните изисквания по критериите за подбор се представят декларации или документи съобразно изискванията, определени в конкурсната документация. Не се представят документите, които са достъпни чрез публични регистри.</w:t>
      </w:r>
    </w:p>
    <w:p w:rsidR="00740930" w:rsidRPr="00382EA5" w:rsidRDefault="0056437C" w:rsidP="00740930">
      <w:pPr>
        <w:pStyle w:val="NormalWeb"/>
        <w:tabs>
          <w:tab w:val="left" w:pos="284"/>
        </w:tabs>
        <w:spacing w:before="0" w:beforeAutospacing="0" w:after="120" w:afterAutospacing="0"/>
        <w:jc w:val="both"/>
        <w:rPr>
          <w:b/>
        </w:rPr>
      </w:pPr>
      <w:r w:rsidRPr="00382EA5">
        <w:t>11</w:t>
      </w:r>
      <w:r w:rsidR="00740930" w:rsidRPr="00382EA5">
        <w:t xml:space="preserve">. </w:t>
      </w:r>
      <w:r w:rsidR="00740930" w:rsidRPr="00382EA5">
        <w:rPr>
          <w:b/>
        </w:rPr>
        <w:t>Спечелилият конкурса участник представя документи за липсата на обстоятелствата по раздел II „Условия за участие“, както и в изпълнение на изисквания, определени със закон. Когато това е предварително определено, представя документи и за изпълнение на критериите за подбор. Представянето на тези документи е условие за сключването на договор.</w:t>
      </w:r>
    </w:p>
    <w:p w:rsidR="00740930" w:rsidRPr="00382EA5" w:rsidRDefault="0056437C" w:rsidP="00740930">
      <w:pPr>
        <w:pStyle w:val="NormalWeb"/>
        <w:tabs>
          <w:tab w:val="left" w:pos="284"/>
        </w:tabs>
        <w:spacing w:before="0" w:beforeAutospacing="0" w:after="0" w:afterAutospacing="0"/>
        <w:jc w:val="both"/>
      </w:pPr>
      <w:r w:rsidRPr="00382EA5">
        <w:t>12</w:t>
      </w:r>
      <w:r w:rsidR="00740930" w:rsidRPr="00382EA5">
        <w:t>. За чуждестранните лица изискванията се прилагат съобразно законодателството на държавата, в която са установени.</w:t>
      </w:r>
    </w:p>
    <w:p w:rsidR="00740930" w:rsidRPr="00382EA5" w:rsidRDefault="00740930" w:rsidP="00740930">
      <w:pPr>
        <w:pStyle w:val="NormalWeb"/>
        <w:tabs>
          <w:tab w:val="left" w:pos="284"/>
        </w:tabs>
        <w:spacing w:before="0" w:beforeAutospacing="0" w:after="0" w:afterAutospacing="0"/>
        <w:jc w:val="both"/>
      </w:pPr>
    </w:p>
    <w:p w:rsidR="00EC7705" w:rsidRPr="00382EA5" w:rsidRDefault="00EC7705" w:rsidP="0025770F">
      <w:pPr>
        <w:pStyle w:val="NormalWeb"/>
        <w:spacing w:before="0" w:beforeAutospacing="0" w:after="120" w:afterAutospacing="0"/>
        <w:jc w:val="both"/>
      </w:pPr>
      <w:r w:rsidRPr="00382EA5">
        <w:rPr>
          <w:b/>
          <w:bCs/>
        </w:rPr>
        <w:t>I</w:t>
      </w:r>
      <w:r w:rsidR="00172B5F" w:rsidRPr="00382EA5">
        <w:rPr>
          <w:b/>
          <w:bCs/>
        </w:rPr>
        <w:t>V</w:t>
      </w:r>
      <w:r w:rsidRPr="00382EA5">
        <w:rPr>
          <w:b/>
          <w:bCs/>
        </w:rPr>
        <w:t>. КОНКУРСНА ДОКУМЕНТАЦИЯ</w:t>
      </w:r>
      <w:r w:rsidR="00E22335" w:rsidRPr="00382EA5">
        <w:rPr>
          <w:b/>
          <w:bCs/>
        </w:rPr>
        <w:t>.</w:t>
      </w:r>
    </w:p>
    <w:p w:rsidR="00700AC5" w:rsidRPr="00382EA5" w:rsidRDefault="00EC7705" w:rsidP="00E22335">
      <w:pPr>
        <w:pStyle w:val="NormalWeb"/>
        <w:spacing w:before="0" w:beforeAutospacing="0" w:after="120" w:afterAutospacing="0"/>
        <w:jc w:val="both"/>
      </w:pPr>
      <w:r w:rsidRPr="00382EA5">
        <w:t xml:space="preserve">1. Конкурсната документацията може да бъде закупена всеки работен ден </w:t>
      </w:r>
      <w:r w:rsidR="008F5A76" w:rsidRPr="00382EA5">
        <w:t xml:space="preserve">от 08.30 часа на </w:t>
      </w:r>
      <w:r w:rsidR="00EC6994" w:rsidRPr="00382EA5">
        <w:rPr>
          <w:b/>
        </w:rPr>
        <w:t>18.</w:t>
      </w:r>
      <w:r w:rsidR="0063602D" w:rsidRPr="00382EA5">
        <w:rPr>
          <w:b/>
        </w:rPr>
        <w:t>08</w:t>
      </w:r>
      <w:r w:rsidR="008F5A76" w:rsidRPr="00382EA5">
        <w:rPr>
          <w:b/>
        </w:rPr>
        <w:t>.202</w:t>
      </w:r>
      <w:r w:rsidR="00D93D90" w:rsidRPr="00382EA5">
        <w:rPr>
          <w:b/>
        </w:rPr>
        <w:t>3</w:t>
      </w:r>
      <w:r w:rsidR="00F57BA3" w:rsidRPr="00382EA5">
        <w:rPr>
          <w:b/>
        </w:rPr>
        <w:t xml:space="preserve"> </w:t>
      </w:r>
      <w:r w:rsidR="008F5A76" w:rsidRPr="00382EA5">
        <w:rPr>
          <w:b/>
        </w:rPr>
        <w:t>г.</w:t>
      </w:r>
      <w:r w:rsidR="008F5A76" w:rsidRPr="00382EA5">
        <w:t xml:space="preserve"> до 17.00 часа на </w:t>
      </w:r>
      <w:r w:rsidR="00EC6994" w:rsidRPr="00382EA5">
        <w:rPr>
          <w:b/>
        </w:rPr>
        <w:t>06.09</w:t>
      </w:r>
      <w:r w:rsidR="008F5A76" w:rsidRPr="00382EA5">
        <w:rPr>
          <w:b/>
        </w:rPr>
        <w:t>.202</w:t>
      </w:r>
      <w:r w:rsidR="00D93D90" w:rsidRPr="00382EA5">
        <w:rPr>
          <w:b/>
        </w:rPr>
        <w:t>3</w:t>
      </w:r>
      <w:r w:rsidR="00F57BA3" w:rsidRPr="00382EA5">
        <w:rPr>
          <w:b/>
        </w:rPr>
        <w:t xml:space="preserve"> </w:t>
      </w:r>
      <w:r w:rsidR="008F5A76" w:rsidRPr="00382EA5">
        <w:rPr>
          <w:b/>
        </w:rPr>
        <w:t>г.</w:t>
      </w:r>
      <w:r w:rsidR="00637A39" w:rsidRPr="00382EA5">
        <w:t xml:space="preserve"> вкл.</w:t>
      </w:r>
      <w:r w:rsidR="00014F58" w:rsidRPr="00382EA5">
        <w:t xml:space="preserve"> в административната сграда на СО-район „Нови Искър“, с </w:t>
      </w:r>
      <w:r w:rsidRPr="00382EA5">
        <w:t>адрес</w:t>
      </w:r>
      <w:r w:rsidR="00014F58" w:rsidRPr="00382EA5">
        <w:t>:</w:t>
      </w:r>
      <w:r w:rsidRPr="00382EA5">
        <w:t xml:space="preserve"> гр. Нови Искър, ул. </w:t>
      </w:r>
      <w:r w:rsidR="00700AC5" w:rsidRPr="00382EA5">
        <w:t>„</w:t>
      </w:r>
      <w:r w:rsidRPr="00382EA5">
        <w:t>Искърско дефил</w:t>
      </w:r>
      <w:r w:rsidR="00700AC5" w:rsidRPr="00382EA5">
        <w:t>“</w:t>
      </w:r>
      <w:r w:rsidRPr="00382EA5">
        <w:t xml:space="preserve"> № 121,</w:t>
      </w:r>
      <w:r w:rsidR="00E45E54" w:rsidRPr="00382EA5">
        <w:t xml:space="preserve"> партер,</w:t>
      </w:r>
      <w:r w:rsidRPr="00382EA5">
        <w:t xml:space="preserve"> след заплащане на цената в касата на СО</w:t>
      </w:r>
      <w:r w:rsidR="00700AC5" w:rsidRPr="00382EA5">
        <w:t>-</w:t>
      </w:r>
      <w:r w:rsidRPr="00382EA5">
        <w:t>район „Нови Искър</w:t>
      </w:r>
      <w:r w:rsidR="00700AC5" w:rsidRPr="00382EA5">
        <w:t>“</w:t>
      </w:r>
      <w:r w:rsidRPr="00382EA5">
        <w:t xml:space="preserve"> или по банков път по сметка на СО</w:t>
      </w:r>
      <w:r w:rsidR="00700AC5" w:rsidRPr="00382EA5">
        <w:t>-</w:t>
      </w:r>
      <w:r w:rsidRPr="00382EA5">
        <w:t>район „Нови Искър</w:t>
      </w:r>
      <w:r w:rsidR="00700AC5" w:rsidRPr="00382EA5">
        <w:t>“</w:t>
      </w:r>
      <w:r w:rsidRPr="00382EA5">
        <w:t>, IBAN: BG72 SOMB 9130 3124 9045 01,</w:t>
      </w:r>
      <w:r w:rsidR="00700AC5" w:rsidRPr="00382EA5">
        <w:t xml:space="preserve"> </w:t>
      </w:r>
      <w:r w:rsidRPr="00382EA5">
        <w:t>BIC:</w:t>
      </w:r>
      <w:r w:rsidR="00700AC5" w:rsidRPr="00382EA5">
        <w:t xml:space="preserve"> </w:t>
      </w:r>
      <w:r w:rsidRPr="00382EA5">
        <w:t>SOMB</w:t>
      </w:r>
      <w:r w:rsidR="00700AC5" w:rsidRPr="00382EA5">
        <w:t xml:space="preserve"> </w:t>
      </w:r>
      <w:r w:rsidRPr="00382EA5">
        <w:t>BGSF</w:t>
      </w:r>
      <w:r w:rsidR="00700AC5" w:rsidRPr="00382EA5">
        <w:t>,</w:t>
      </w:r>
      <w:r w:rsidRPr="00382EA5">
        <w:t xml:space="preserve"> „</w:t>
      </w:r>
      <w:r w:rsidR="00700AC5" w:rsidRPr="00382EA5">
        <w:t>ОБЩИНСКА БАНКА“ АД.</w:t>
      </w:r>
    </w:p>
    <w:p w:rsidR="00EC7705" w:rsidRPr="00382EA5" w:rsidRDefault="00EC7705" w:rsidP="00014F58">
      <w:pPr>
        <w:pStyle w:val="NormalWeb"/>
        <w:spacing w:before="0" w:beforeAutospacing="0" w:after="120" w:afterAutospacing="0"/>
        <w:jc w:val="both"/>
      </w:pPr>
      <w:r w:rsidRPr="00382EA5">
        <w:t xml:space="preserve">2. Цената на настоящата документация е </w:t>
      </w:r>
      <w:r w:rsidR="00014F58" w:rsidRPr="00382EA5">
        <w:t>6</w:t>
      </w:r>
      <w:r w:rsidRPr="00382EA5">
        <w:t>0,00 лв. /</w:t>
      </w:r>
      <w:r w:rsidR="00014F58" w:rsidRPr="00382EA5">
        <w:t>шестдесет</w:t>
      </w:r>
      <w:r w:rsidRPr="00382EA5">
        <w:t xml:space="preserve"> лева/ </w:t>
      </w:r>
      <w:r w:rsidR="00014F58" w:rsidRPr="00382EA5">
        <w:t xml:space="preserve">с </w:t>
      </w:r>
      <w:r w:rsidRPr="00382EA5">
        <w:t xml:space="preserve">включен ДДС. Оригинал от платежния документ следва да бъде представен с офертата за участие в процедурата, като доказателство, че документацията е закупена по надлежния ред. Лицата имат право да разгледат документацията на място преди да я закупят. </w:t>
      </w:r>
    </w:p>
    <w:p w:rsidR="003F133A" w:rsidRPr="00382EA5" w:rsidRDefault="00014F58" w:rsidP="003F133A">
      <w:pPr>
        <w:jc w:val="both"/>
      </w:pPr>
      <w:r w:rsidRPr="00382EA5">
        <w:t xml:space="preserve">3. Конкурсната </w:t>
      </w:r>
      <w:r w:rsidR="00430CE2" w:rsidRPr="00382EA5">
        <w:t>документация се публикува</w:t>
      </w:r>
      <w:r w:rsidRPr="00382EA5">
        <w:t xml:space="preserve"> </w:t>
      </w:r>
      <w:r w:rsidR="003F133A" w:rsidRPr="00382EA5">
        <w:t xml:space="preserve">на електронните страници на СО-район „Нови Искър“ – </w:t>
      </w:r>
      <w:hyperlink r:id="rId30" w:history="1">
        <w:r w:rsidR="003F133A" w:rsidRPr="00382EA5">
          <w:rPr>
            <w:u w:val="single"/>
          </w:rPr>
          <w:t>www.novi-iskar.bg</w:t>
        </w:r>
      </w:hyperlink>
      <w:r w:rsidR="003F133A" w:rsidRPr="00382EA5">
        <w:t xml:space="preserve"> и</w:t>
      </w:r>
      <w:r w:rsidR="00D93D90" w:rsidRPr="00382EA5">
        <w:t xml:space="preserve"> на 171</w:t>
      </w:r>
      <w:r w:rsidR="003F133A" w:rsidRPr="00382EA5">
        <w:t xml:space="preserve"> ОУ „</w:t>
      </w:r>
      <w:r w:rsidR="00D93D90" w:rsidRPr="00382EA5">
        <w:t>Стоил Попов</w:t>
      </w:r>
      <w:r w:rsidR="003F133A" w:rsidRPr="00382EA5">
        <w:t>“</w:t>
      </w:r>
      <w:r w:rsidR="000962E7" w:rsidRPr="00382EA5">
        <w:rPr>
          <w:lang w:val="en-US"/>
        </w:rPr>
        <w:t xml:space="preserve"> -</w:t>
      </w:r>
      <w:r w:rsidR="003F133A" w:rsidRPr="00382EA5">
        <w:t xml:space="preserve"> </w:t>
      </w:r>
      <w:hyperlink r:id="rId31" w:history="1">
        <w:r w:rsidR="000962E7" w:rsidRPr="00382EA5">
          <w:rPr>
            <w:rStyle w:val="Hyperlink"/>
          </w:rPr>
          <w:t>171ouu@gmail.com</w:t>
        </w:r>
      </w:hyperlink>
      <w:r w:rsidR="000962E7" w:rsidRPr="00382EA5">
        <w:rPr>
          <w:lang w:val="en-US"/>
        </w:rPr>
        <w:t xml:space="preserve">. </w:t>
      </w:r>
      <w:r w:rsidR="003F133A" w:rsidRPr="00382EA5">
        <w:t xml:space="preserve">Обявление за провеждане на конкурса се публикува на сайта на Столична община – </w:t>
      </w:r>
      <w:hyperlink r:id="rId32" w:history="1">
        <w:r w:rsidR="003F133A" w:rsidRPr="00382EA5">
          <w:rPr>
            <w:u w:val="single"/>
          </w:rPr>
          <w:t>www.sofia.bg</w:t>
        </w:r>
      </w:hyperlink>
      <w:r w:rsidR="003F133A" w:rsidRPr="00382EA5">
        <w:t xml:space="preserve">,  раздел „Бизнес, инвестиции, строителство“, подраздел „Търгове и конкурси“, както и на информационните </w:t>
      </w:r>
      <w:r w:rsidR="00D93D90" w:rsidRPr="00382EA5">
        <w:t>табла на СО-район „Нови Искър“ и 171</w:t>
      </w:r>
      <w:r w:rsidR="003F133A" w:rsidRPr="00382EA5">
        <w:t xml:space="preserve"> ОУ „</w:t>
      </w:r>
      <w:r w:rsidR="00D93D90" w:rsidRPr="00382EA5">
        <w:t>Стоил Попов</w:t>
      </w:r>
      <w:r w:rsidR="003F133A" w:rsidRPr="00382EA5">
        <w:t xml:space="preserve">“ </w:t>
      </w:r>
      <w:r w:rsidR="00D93D90" w:rsidRPr="00382EA5">
        <w:t>– гр. Нови Искър.</w:t>
      </w:r>
    </w:p>
    <w:p w:rsidR="00172B5F" w:rsidRPr="00382EA5" w:rsidRDefault="00172B5F" w:rsidP="00172B5F">
      <w:pPr>
        <w:pStyle w:val="NormalWeb"/>
        <w:spacing w:before="0" w:beforeAutospacing="0" w:after="0" w:afterAutospacing="0"/>
        <w:jc w:val="both"/>
      </w:pPr>
    </w:p>
    <w:p w:rsidR="00EC7705" w:rsidRPr="00382EA5" w:rsidRDefault="00EC7705" w:rsidP="00172B5F">
      <w:pPr>
        <w:pStyle w:val="NormalWeb"/>
        <w:spacing w:before="0" w:beforeAutospacing="0" w:after="120" w:afterAutospacing="0"/>
        <w:jc w:val="both"/>
      </w:pPr>
      <w:r w:rsidRPr="00382EA5">
        <w:rPr>
          <w:b/>
          <w:bCs/>
        </w:rPr>
        <w:t>V. СРОК ЗА ПОДАВАНЕ НА ОФЕРТИТЕ И УКАЗАНИЯ ЗА ПОДГОТОВКАТА ИМ</w:t>
      </w:r>
      <w:r w:rsidR="00172B5F" w:rsidRPr="00382EA5">
        <w:rPr>
          <w:b/>
          <w:bCs/>
        </w:rPr>
        <w:t>.</w:t>
      </w:r>
    </w:p>
    <w:p w:rsidR="00EC7705" w:rsidRPr="00382EA5" w:rsidRDefault="00637A39" w:rsidP="00C55653">
      <w:pPr>
        <w:pStyle w:val="NormalWeb"/>
        <w:spacing w:before="0" w:beforeAutospacing="0" w:after="120" w:afterAutospacing="0"/>
        <w:jc w:val="both"/>
        <w:rPr>
          <w:b/>
          <w:bCs/>
        </w:rPr>
      </w:pPr>
      <w:r w:rsidRPr="00382EA5">
        <w:rPr>
          <w:b/>
          <w:bCs/>
        </w:rPr>
        <w:t xml:space="preserve">1. Срок </w:t>
      </w:r>
      <w:r w:rsidR="00EC7705" w:rsidRPr="00382EA5">
        <w:rPr>
          <w:b/>
          <w:bCs/>
        </w:rPr>
        <w:t>за подаване на офертите:</w:t>
      </w:r>
    </w:p>
    <w:p w:rsidR="00EC7705" w:rsidRPr="00382EA5" w:rsidRDefault="00354599" w:rsidP="00172B5F">
      <w:pPr>
        <w:pStyle w:val="NormalWeb"/>
        <w:spacing w:before="0" w:beforeAutospacing="0" w:after="120" w:afterAutospacing="0"/>
        <w:jc w:val="both"/>
      </w:pPr>
      <w:r w:rsidRPr="00382EA5">
        <w:lastRenderedPageBreak/>
        <w:t>Офертите</w:t>
      </w:r>
      <w:r w:rsidR="00EC7705" w:rsidRPr="00382EA5">
        <w:t xml:space="preserve"> на участниците ще се приемат всеки работен ден </w:t>
      </w:r>
      <w:r w:rsidR="008F5A76" w:rsidRPr="00382EA5">
        <w:t xml:space="preserve">от 08.30 часа на </w:t>
      </w:r>
      <w:r w:rsidR="00EC6994" w:rsidRPr="00382EA5">
        <w:rPr>
          <w:b/>
        </w:rPr>
        <w:t>18.</w:t>
      </w:r>
      <w:r w:rsidR="0063602D" w:rsidRPr="00382EA5">
        <w:rPr>
          <w:b/>
        </w:rPr>
        <w:t>08</w:t>
      </w:r>
      <w:r w:rsidR="008F5A76" w:rsidRPr="00382EA5">
        <w:rPr>
          <w:b/>
        </w:rPr>
        <w:t>.202</w:t>
      </w:r>
      <w:r w:rsidR="00A731A6" w:rsidRPr="00382EA5">
        <w:rPr>
          <w:b/>
        </w:rPr>
        <w:t>3</w:t>
      </w:r>
      <w:r w:rsidR="00F57BA3" w:rsidRPr="00382EA5">
        <w:rPr>
          <w:b/>
        </w:rPr>
        <w:t xml:space="preserve"> </w:t>
      </w:r>
      <w:r w:rsidR="008F5A76" w:rsidRPr="00382EA5">
        <w:rPr>
          <w:b/>
        </w:rPr>
        <w:t>г.</w:t>
      </w:r>
      <w:r w:rsidR="008F5A76" w:rsidRPr="00382EA5">
        <w:t xml:space="preserve"> до 17.00 часа на </w:t>
      </w:r>
      <w:r w:rsidR="00EC6994" w:rsidRPr="00382EA5">
        <w:rPr>
          <w:b/>
        </w:rPr>
        <w:t>06.09</w:t>
      </w:r>
      <w:r w:rsidR="008F5A76" w:rsidRPr="00382EA5">
        <w:rPr>
          <w:b/>
        </w:rPr>
        <w:t>.202</w:t>
      </w:r>
      <w:r w:rsidR="00A731A6" w:rsidRPr="00382EA5">
        <w:rPr>
          <w:b/>
        </w:rPr>
        <w:t>3</w:t>
      </w:r>
      <w:r w:rsidR="00F57BA3" w:rsidRPr="00382EA5">
        <w:rPr>
          <w:b/>
        </w:rPr>
        <w:t xml:space="preserve"> </w:t>
      </w:r>
      <w:r w:rsidR="008F5A76" w:rsidRPr="00382EA5">
        <w:rPr>
          <w:b/>
        </w:rPr>
        <w:t>г.</w:t>
      </w:r>
      <w:r w:rsidR="008F5A76" w:rsidRPr="00382EA5">
        <w:t xml:space="preserve"> включително</w:t>
      </w:r>
      <w:r w:rsidR="00EC7705" w:rsidRPr="00382EA5">
        <w:t xml:space="preserve"> в</w:t>
      </w:r>
      <w:r w:rsidR="00172B5F" w:rsidRPr="00382EA5">
        <w:t xml:space="preserve"> деловодството</w:t>
      </w:r>
      <w:r w:rsidR="00EC7705" w:rsidRPr="00382EA5">
        <w:t xml:space="preserve"> на СО</w:t>
      </w:r>
      <w:r w:rsidR="00700AC5" w:rsidRPr="00382EA5">
        <w:t>-</w:t>
      </w:r>
      <w:r w:rsidR="00EC7705" w:rsidRPr="00382EA5">
        <w:t>район „Нови Искър</w:t>
      </w:r>
      <w:r w:rsidR="00700AC5" w:rsidRPr="00382EA5">
        <w:t>“</w:t>
      </w:r>
      <w:r w:rsidR="00EC7705" w:rsidRPr="00382EA5">
        <w:t xml:space="preserve"> на адрес: ул</w:t>
      </w:r>
      <w:r w:rsidR="00700AC5" w:rsidRPr="00382EA5">
        <w:t>.</w:t>
      </w:r>
      <w:r w:rsidR="00EC7705" w:rsidRPr="00382EA5">
        <w:t xml:space="preserve"> </w:t>
      </w:r>
      <w:r w:rsidR="00700AC5" w:rsidRPr="00382EA5">
        <w:t>„</w:t>
      </w:r>
      <w:r w:rsidR="00EC7705" w:rsidRPr="00382EA5">
        <w:t>Искърско дефиле</w:t>
      </w:r>
      <w:r w:rsidR="00700AC5" w:rsidRPr="00382EA5">
        <w:t>“</w:t>
      </w:r>
      <w:r w:rsidR="00EC7705" w:rsidRPr="00382EA5">
        <w:t xml:space="preserve"> № 121</w:t>
      </w:r>
      <w:r w:rsidR="00E45E54" w:rsidRPr="00382EA5">
        <w:t>, партер</w:t>
      </w:r>
      <w:r w:rsidR="00EC7705" w:rsidRPr="00382EA5">
        <w:t>.</w:t>
      </w:r>
    </w:p>
    <w:p w:rsidR="00C55653" w:rsidRPr="00382EA5" w:rsidRDefault="00052EAA" w:rsidP="00354599">
      <w:pPr>
        <w:pStyle w:val="NormalWeb"/>
        <w:spacing w:before="0" w:beforeAutospacing="0" w:after="240" w:afterAutospacing="0"/>
        <w:jc w:val="both"/>
      </w:pPr>
      <w:r w:rsidRPr="00382EA5">
        <w:t>В случай, че в първоначлния обявения срок не постъпят оферти или е постъпила само една оферта, кметът на СО-район „Нови Искър“ удължава срока за подаване на офертни предложения с 15 /петнад</w:t>
      </w:r>
      <w:r w:rsidR="00FA771D" w:rsidRPr="00382EA5">
        <w:t xml:space="preserve">есет/ </w:t>
      </w:r>
      <w:r w:rsidR="00E45E54" w:rsidRPr="00382EA5">
        <w:t xml:space="preserve">календарни </w:t>
      </w:r>
      <w:r w:rsidR="00A731A6" w:rsidRPr="00382EA5">
        <w:t>дни, на основание т. 6</w:t>
      </w:r>
      <w:r w:rsidR="00FA771D" w:rsidRPr="00382EA5">
        <w:t xml:space="preserve"> от </w:t>
      </w:r>
      <w:r w:rsidR="00A731A6" w:rsidRPr="00382EA5">
        <w:t>Заповед № СОА23-РД09-1387/09.06.2023</w:t>
      </w:r>
      <w:r w:rsidR="00551A4D" w:rsidRPr="00382EA5">
        <w:t xml:space="preserve"> </w:t>
      </w:r>
      <w:r w:rsidRPr="00382EA5">
        <w:t>г. на кмета на Столична община.</w:t>
      </w:r>
    </w:p>
    <w:p w:rsidR="00172B5F" w:rsidRPr="00382EA5" w:rsidRDefault="00172B5F" w:rsidP="00C55653">
      <w:pPr>
        <w:pStyle w:val="NormalWeb"/>
        <w:spacing w:before="0" w:beforeAutospacing="0" w:after="120" w:afterAutospacing="0"/>
        <w:jc w:val="both"/>
        <w:rPr>
          <w:b/>
          <w:bCs/>
        </w:rPr>
      </w:pPr>
      <w:r w:rsidRPr="00382EA5">
        <w:rPr>
          <w:b/>
          <w:bCs/>
        </w:rPr>
        <w:t>2. Указания за подготовка на офертата:</w:t>
      </w:r>
    </w:p>
    <w:p w:rsidR="00EC7705" w:rsidRPr="00382EA5" w:rsidRDefault="00354599" w:rsidP="00A63989">
      <w:pPr>
        <w:pStyle w:val="NormalWeb"/>
        <w:spacing w:before="0" w:beforeAutospacing="0" w:after="120" w:afterAutospacing="0"/>
        <w:jc w:val="both"/>
        <w:rPr>
          <w:rFonts w:ascii="Verdana" w:hAnsi="Verdana"/>
        </w:rPr>
      </w:pPr>
      <w:r w:rsidRPr="00382EA5">
        <w:t>О</w:t>
      </w:r>
      <w:r w:rsidR="00EC7705" w:rsidRPr="00382EA5">
        <w:t>фертата се представя в един екземпляр в запечатан непрозрачен плик от участника или упълномощен от него представител лично или по пощата с препоръчано писмо с обратна разписка. Върху плика трябва</w:t>
      </w:r>
      <w:r w:rsidR="00EC7705" w:rsidRPr="00382EA5">
        <w:rPr>
          <w:rFonts w:ascii="Verdana" w:hAnsi="Verdana"/>
        </w:rPr>
        <w:t xml:space="preserve"> </w:t>
      </w:r>
      <w:r w:rsidR="00EC7705" w:rsidRPr="00382EA5">
        <w:t>да бъде написано: име на участника; адрес за кореспонденция; телефон</w:t>
      </w:r>
      <w:r w:rsidR="00172B5F" w:rsidRPr="00382EA5">
        <w:t>;</w:t>
      </w:r>
      <w:r w:rsidR="00EC7705" w:rsidRPr="00382EA5">
        <w:t xml:space="preserve"> електронен адрес</w:t>
      </w:r>
      <w:r w:rsidR="00172B5F" w:rsidRPr="00382EA5">
        <w:t xml:space="preserve"> и</w:t>
      </w:r>
      <w:r w:rsidR="00EC7705" w:rsidRPr="00382EA5">
        <w:t xml:space="preserve"> наименова</w:t>
      </w:r>
      <w:r w:rsidR="005E03ED" w:rsidRPr="00382EA5">
        <w:t>ние на конкурса.</w:t>
      </w:r>
    </w:p>
    <w:p w:rsidR="00EC7705" w:rsidRPr="00382EA5" w:rsidRDefault="00EC7705" w:rsidP="00172B5F">
      <w:pPr>
        <w:pStyle w:val="NormalWeb"/>
        <w:spacing w:before="0" w:beforeAutospacing="0" w:after="120" w:afterAutospacing="0"/>
        <w:jc w:val="both"/>
      </w:pPr>
      <w:r w:rsidRPr="00382EA5">
        <w:t>При приемане на офертите върху плика се отбелязват поредния</w:t>
      </w:r>
      <w:r w:rsidR="00FA771D" w:rsidRPr="00382EA5">
        <w:t>т</w:t>
      </w:r>
      <w:r w:rsidRPr="00382EA5">
        <w:t xml:space="preserve"> номер,</w:t>
      </w:r>
      <w:r w:rsidR="000B13B3" w:rsidRPr="00382EA5">
        <w:t xml:space="preserve"> датата и часа на получаването ѝ</w:t>
      </w:r>
      <w:r w:rsidRPr="00382EA5">
        <w:t xml:space="preserve"> посочените данни се записват във входящ регистър, за което на приносителя се издава документ. Възложителят не приема за участие и връща на участника оферта, която е в незапечатан, скъсан или прозрачен плик или е подадена след изтичане на крайния срок за получаване на оферти. Тези обстоятелства се отбелязват във входящия регистър.</w:t>
      </w:r>
    </w:p>
    <w:p w:rsidR="00EC7705" w:rsidRPr="00382EA5" w:rsidRDefault="00EC7705" w:rsidP="00172B5F">
      <w:pPr>
        <w:pStyle w:val="NormalWeb"/>
        <w:spacing w:before="0" w:beforeAutospacing="0" w:after="120" w:afterAutospacing="0"/>
        <w:jc w:val="both"/>
      </w:pPr>
      <w:r w:rsidRPr="00382EA5">
        <w:t>Офертите следва да отговарят на изискванията, посочени в настоящите указания и да бъдат оформени по приложените в документацията образци.</w:t>
      </w:r>
    </w:p>
    <w:p w:rsidR="005E03ED" w:rsidRPr="00382EA5" w:rsidRDefault="00EC7705" w:rsidP="00172B5F">
      <w:pPr>
        <w:pStyle w:val="NormalWeb"/>
        <w:spacing w:before="0" w:beforeAutospacing="0" w:after="0" w:afterAutospacing="0"/>
        <w:jc w:val="both"/>
      </w:pPr>
      <w:r w:rsidRPr="00382EA5">
        <w:t>Условията в образците от документацията за участие са задължителни за участниците и не могат да бъдат променяни от тях. Документите за участие в конкурса се подготвят и представят в два раздела, оформени в два отделни плика - плик № 1 и плик № 2</w:t>
      </w:r>
      <w:bookmarkStart w:id="1" w:name="p30575505"/>
      <w:bookmarkEnd w:id="0"/>
      <w:r w:rsidR="00DF3543" w:rsidRPr="00382EA5">
        <w:t>, както следва:</w:t>
      </w:r>
    </w:p>
    <w:p w:rsidR="005D325C" w:rsidRPr="00382EA5" w:rsidRDefault="005D325C" w:rsidP="00172B5F">
      <w:pPr>
        <w:pStyle w:val="NormalWeb"/>
        <w:spacing w:before="0" w:beforeAutospacing="0" w:after="0" w:afterAutospacing="0"/>
        <w:jc w:val="both"/>
      </w:pPr>
    </w:p>
    <w:p w:rsidR="005D325C" w:rsidRPr="00382EA5" w:rsidRDefault="005D325C" w:rsidP="009E3F17">
      <w:pPr>
        <w:pStyle w:val="NormalWeb"/>
        <w:spacing w:before="0" w:beforeAutospacing="0" w:after="120" w:afterAutospacing="0"/>
        <w:jc w:val="both"/>
        <w:rPr>
          <w:b/>
          <w:bCs/>
          <w:u w:val="single"/>
        </w:rPr>
      </w:pPr>
      <w:r w:rsidRPr="00382EA5">
        <w:rPr>
          <w:b/>
          <w:u w:val="single"/>
        </w:rPr>
        <w:t>В</w:t>
      </w:r>
      <w:r w:rsidRPr="00382EA5">
        <w:rPr>
          <w:b/>
          <w:bCs/>
          <w:u w:val="single"/>
        </w:rPr>
        <w:t xml:space="preserve"> плик № 1 се поставят и запечатват следните документи:</w:t>
      </w:r>
    </w:p>
    <w:p w:rsidR="00F41F38" w:rsidRPr="00382EA5" w:rsidRDefault="00A63989" w:rsidP="009E3F17">
      <w:pPr>
        <w:pStyle w:val="NormalWeb"/>
        <w:spacing w:before="0" w:beforeAutospacing="0" w:after="120" w:afterAutospacing="0"/>
        <w:jc w:val="both"/>
      </w:pPr>
      <w:r w:rsidRPr="00382EA5">
        <w:t xml:space="preserve">1. Заявление за участие - </w:t>
      </w:r>
      <w:r w:rsidR="005D325C" w:rsidRPr="00382EA5">
        <w:t>по образец</w:t>
      </w:r>
      <w:r w:rsidR="00F41F38" w:rsidRPr="00382EA5">
        <w:t xml:space="preserve"> </w:t>
      </w:r>
      <w:r w:rsidR="005D325C" w:rsidRPr="00382EA5">
        <w:t>в конкурсната документация с посочени административни данни за участника</w:t>
      </w:r>
      <w:r w:rsidR="00F45DF4" w:rsidRPr="00382EA5">
        <w:t xml:space="preserve"> и </w:t>
      </w:r>
      <w:r w:rsidR="00F45DF4" w:rsidRPr="00382EA5">
        <w:rPr>
          <w:u w:val="single"/>
        </w:rPr>
        <w:t>банкова сметка</w:t>
      </w:r>
      <w:r w:rsidR="00F45DF4" w:rsidRPr="00382EA5">
        <w:t xml:space="preserve">, по която да се възстанови внесената гаранция, когато няма основание за нейното задържане. </w:t>
      </w:r>
      <w:r w:rsidR="005D325C" w:rsidRPr="00382EA5">
        <w:t>Когато не е посочен ЕИК от публичния регистър на Република България, както и при обединения</w:t>
      </w:r>
      <w:r w:rsidR="009E3F17" w:rsidRPr="00382EA5">
        <w:t xml:space="preserve"> и чуждестранни лица, се посочват данни за учредяване и/или регистрация и се представя удостоверение за актуално състояние или друг документ, съгласно законодателството на държавата, в</w:t>
      </w:r>
      <w:r w:rsidR="00BA1DFC">
        <w:t xml:space="preserve"> </w:t>
      </w:r>
      <w:r w:rsidR="009E3F17" w:rsidRPr="00382EA5">
        <w:t>която лицето е установено, съответно договор за обединение.</w:t>
      </w:r>
      <w:r w:rsidR="00F41F38" w:rsidRPr="00382EA5">
        <w:t xml:space="preserve"> </w:t>
      </w:r>
      <w:r w:rsidR="009E3F17" w:rsidRPr="00382EA5">
        <w:t xml:space="preserve">- </w:t>
      </w:r>
      <w:r w:rsidR="00F41F38" w:rsidRPr="00382EA5">
        <w:t>/Приложение № 1/</w:t>
      </w:r>
    </w:p>
    <w:p w:rsidR="00F45DF4" w:rsidRPr="00382EA5" w:rsidRDefault="00F45DF4" w:rsidP="00F45DF4">
      <w:pPr>
        <w:pStyle w:val="NormalWeb"/>
        <w:spacing w:before="0" w:beforeAutospacing="0" w:after="120" w:afterAutospacing="0"/>
        <w:jc w:val="both"/>
      </w:pPr>
      <w:r w:rsidRPr="00382EA5">
        <w:t>2. Декларации за липсата на определените в заповедта и документацията обстоятелства по раздел II „Условия за участие“ и раздел III „Критерии за подбор“- образци в конкурсната документация. - /Приложение № 2, Приложение № 3, Приложение № 4 и Приложение № 5/</w:t>
      </w:r>
    </w:p>
    <w:p w:rsidR="00F41F38" w:rsidRPr="00382EA5" w:rsidRDefault="00A63989" w:rsidP="009E3F17">
      <w:pPr>
        <w:pStyle w:val="NormalWeb"/>
        <w:spacing w:before="0" w:beforeAutospacing="0" w:after="120" w:afterAutospacing="0"/>
        <w:jc w:val="both"/>
      </w:pPr>
      <w:r w:rsidRPr="00382EA5">
        <w:t>3</w:t>
      </w:r>
      <w:r w:rsidR="00F41F38" w:rsidRPr="00382EA5">
        <w:t>. Пълномощно, в случаите на упълномощаване.</w:t>
      </w:r>
    </w:p>
    <w:p w:rsidR="00F41F38" w:rsidRPr="00382EA5" w:rsidRDefault="00A63989" w:rsidP="009E3F17">
      <w:pPr>
        <w:pStyle w:val="NormalWeb"/>
        <w:spacing w:before="0" w:beforeAutospacing="0" w:after="120" w:afterAutospacing="0"/>
        <w:jc w:val="both"/>
      </w:pPr>
      <w:r w:rsidRPr="00382EA5">
        <w:t>4</w:t>
      </w:r>
      <w:r w:rsidR="00F41F38" w:rsidRPr="00382EA5">
        <w:t xml:space="preserve">. Оригинал </w:t>
      </w:r>
      <w:r w:rsidR="00C83919" w:rsidRPr="00382EA5">
        <w:t xml:space="preserve">или заверено копие </w:t>
      </w:r>
      <w:r w:rsidR="00F41F38" w:rsidRPr="00382EA5">
        <w:t>на платежен документ за закупена конкурсна документация.</w:t>
      </w:r>
    </w:p>
    <w:p w:rsidR="00F41F38" w:rsidRPr="00382EA5" w:rsidRDefault="00A63989" w:rsidP="009E3F17">
      <w:pPr>
        <w:pStyle w:val="NormalWeb"/>
        <w:spacing w:before="0" w:beforeAutospacing="0" w:after="120" w:afterAutospacing="0"/>
        <w:jc w:val="both"/>
      </w:pPr>
      <w:r w:rsidRPr="00382EA5">
        <w:t>5</w:t>
      </w:r>
      <w:r w:rsidR="00F41F38" w:rsidRPr="00382EA5">
        <w:t xml:space="preserve">. Оригинал </w:t>
      </w:r>
      <w:r w:rsidR="00C83919" w:rsidRPr="00382EA5">
        <w:t xml:space="preserve">или заверено копие </w:t>
      </w:r>
      <w:r w:rsidR="00F41F38" w:rsidRPr="00382EA5">
        <w:t>на платежен документ за внесена гаранция за участие в конкурса.</w:t>
      </w:r>
    </w:p>
    <w:p w:rsidR="00A731A6" w:rsidRPr="00382EA5" w:rsidRDefault="00A731A6" w:rsidP="009E3F17">
      <w:pPr>
        <w:pStyle w:val="NormalWeb"/>
        <w:spacing w:before="0" w:beforeAutospacing="0" w:after="120" w:afterAutospacing="0"/>
        <w:jc w:val="both"/>
      </w:pPr>
      <w:r w:rsidRPr="00382EA5">
        <w:lastRenderedPageBreak/>
        <w:t xml:space="preserve">6. </w:t>
      </w:r>
      <w:r w:rsidR="00DF3543" w:rsidRPr="00382EA5">
        <w:t>10 (десет) осн</w:t>
      </w:r>
      <w:r w:rsidR="00BE16C3" w:rsidRPr="00382EA5">
        <w:t>о</w:t>
      </w:r>
      <w:r w:rsidR="00DF3543" w:rsidRPr="00382EA5">
        <w:t>вни обедни менюта и 10 (десет) обедни менюта за деца със специфични хранителни потребности (менютата да бъдат заверени във физиологичната лаборатотия на Столична регионална здравн</w:t>
      </w:r>
      <w:r w:rsidR="00462924" w:rsidRPr="00382EA5">
        <w:t>а инспекция) - /Приложение № 6/</w:t>
      </w:r>
    </w:p>
    <w:p w:rsidR="009E3F17" w:rsidRPr="00382EA5" w:rsidRDefault="00DF3543" w:rsidP="009E3F17">
      <w:pPr>
        <w:pStyle w:val="NormalWeb"/>
        <w:spacing w:before="0" w:beforeAutospacing="0" w:after="120" w:afterAutospacing="0"/>
        <w:jc w:val="both"/>
      </w:pPr>
      <w:r w:rsidRPr="00382EA5">
        <w:t>7</w:t>
      </w:r>
      <w:r w:rsidR="009E3F17" w:rsidRPr="00382EA5">
        <w:t>. Декларация в свободен текст, относно професионален опит за осигуряване на хранене на деца с обща продължителност не по-малко от 2 години, като дейността е извършвана или се извършва през последните три години преди крайния срок за подаване на предложенията за участие в конкурса</w:t>
      </w:r>
      <w:r w:rsidR="00AA39C2" w:rsidRPr="00382EA5">
        <w:t xml:space="preserve"> – изискаването не</w:t>
      </w:r>
      <w:r w:rsidR="00860068" w:rsidRPr="00382EA5">
        <w:t xml:space="preserve"> важи за новооткрити фирми.</w:t>
      </w:r>
    </w:p>
    <w:p w:rsidR="00A63989" w:rsidRPr="00382EA5" w:rsidRDefault="00DF3543" w:rsidP="009E3F17">
      <w:pPr>
        <w:pStyle w:val="NormalWeb"/>
        <w:spacing w:before="0" w:beforeAutospacing="0" w:after="120" w:afterAutospacing="0"/>
        <w:jc w:val="both"/>
      </w:pPr>
      <w:r w:rsidRPr="00382EA5">
        <w:t>8</w:t>
      </w:r>
      <w:r w:rsidR="00A63989" w:rsidRPr="00382EA5">
        <w:t>. Декларация в свободен текст, във връзка с обстоятелството, че участникът разполага с персонал с професионална квалификация в областта на храните.</w:t>
      </w:r>
    </w:p>
    <w:p w:rsidR="00DF3543" w:rsidRPr="00382EA5" w:rsidRDefault="00DF3543" w:rsidP="00BE16C3">
      <w:pPr>
        <w:spacing w:after="120"/>
        <w:jc w:val="both"/>
        <w:rPr>
          <w:lang w:eastAsia="en-US"/>
        </w:rPr>
      </w:pPr>
      <w:r w:rsidRPr="00382EA5">
        <w:t xml:space="preserve">9. </w:t>
      </w:r>
      <w:r w:rsidR="00BE16C3" w:rsidRPr="00382EA5">
        <w:rPr>
          <w:lang w:eastAsia="en-US"/>
        </w:rPr>
        <w:t>Подписан и подпечатен проект на договор. - /Приложение № 7/</w:t>
      </w:r>
    </w:p>
    <w:p w:rsidR="00DF3543" w:rsidRPr="00382EA5" w:rsidRDefault="00DF3543" w:rsidP="00DF3543">
      <w:pPr>
        <w:pStyle w:val="NormalWeb"/>
        <w:spacing w:before="0" w:beforeAutospacing="0" w:after="0" w:afterAutospacing="0"/>
        <w:jc w:val="both"/>
      </w:pPr>
    </w:p>
    <w:p w:rsidR="00F41F38" w:rsidRPr="00382EA5" w:rsidRDefault="00F41F38" w:rsidP="00E571A4">
      <w:pPr>
        <w:spacing w:after="120"/>
        <w:jc w:val="both"/>
        <w:rPr>
          <w:b/>
          <w:u w:val="single"/>
        </w:rPr>
      </w:pPr>
      <w:r w:rsidRPr="00382EA5">
        <w:rPr>
          <w:b/>
          <w:u w:val="single"/>
        </w:rPr>
        <w:t> В</w:t>
      </w:r>
      <w:r w:rsidRPr="00382EA5">
        <w:rPr>
          <w:b/>
          <w:bCs/>
          <w:u w:val="single"/>
        </w:rPr>
        <w:t xml:space="preserve"> плик № 2 </w:t>
      </w:r>
      <w:r w:rsidR="00176687" w:rsidRPr="00382EA5">
        <w:rPr>
          <w:b/>
          <w:bCs/>
          <w:u w:val="single"/>
        </w:rPr>
        <w:t xml:space="preserve">„Оферта за участие“ </w:t>
      </w:r>
      <w:r w:rsidRPr="00382EA5">
        <w:rPr>
          <w:b/>
          <w:bCs/>
          <w:u w:val="single"/>
        </w:rPr>
        <w:t>се поставят и запечатват:</w:t>
      </w:r>
    </w:p>
    <w:p w:rsidR="00B66E04" w:rsidRPr="00382EA5" w:rsidRDefault="00F41F38" w:rsidP="001F2AAE">
      <w:pPr>
        <w:jc w:val="both"/>
        <w:rPr>
          <w:lang w:eastAsia="en-US"/>
        </w:rPr>
      </w:pPr>
      <w:r w:rsidRPr="00382EA5">
        <w:rPr>
          <w:lang w:eastAsia="en-US"/>
        </w:rPr>
        <w:t>1. Предложение от участни</w:t>
      </w:r>
      <w:r w:rsidR="00EC210F" w:rsidRPr="00382EA5">
        <w:rPr>
          <w:lang w:eastAsia="en-US"/>
        </w:rPr>
        <w:t>ка за организация на ученическо столово</w:t>
      </w:r>
      <w:r w:rsidRPr="00382EA5">
        <w:rPr>
          <w:lang w:eastAsia="en-US"/>
        </w:rPr>
        <w:t xml:space="preserve"> хранене</w:t>
      </w:r>
      <w:r w:rsidR="00EC210F" w:rsidRPr="00382EA5">
        <w:rPr>
          <w:lang w:eastAsia="en-US"/>
        </w:rPr>
        <w:t xml:space="preserve">, </w:t>
      </w:r>
      <w:r w:rsidRPr="00382EA5">
        <w:rPr>
          <w:lang w:eastAsia="en-US"/>
        </w:rPr>
        <w:t>в което да се представят документи, че доставчиците могат да осигурят хранителни продукти, които съответства</w:t>
      </w:r>
      <w:r w:rsidR="00B7075F" w:rsidRPr="00382EA5">
        <w:rPr>
          <w:lang w:eastAsia="en-US"/>
        </w:rPr>
        <w:t xml:space="preserve">т на изискванията на </w:t>
      </w:r>
      <w:r w:rsidR="00B66E04" w:rsidRPr="00382EA5">
        <w:rPr>
          <w:lang w:eastAsia="en-US"/>
        </w:rPr>
        <w:t>Закона за храните, Наредба № 6 от 10 август 2011</w:t>
      </w:r>
      <w:r w:rsidR="00F57BA3" w:rsidRPr="00382EA5">
        <w:rPr>
          <w:lang w:eastAsia="en-US"/>
        </w:rPr>
        <w:t xml:space="preserve"> </w:t>
      </w:r>
      <w:r w:rsidR="00B66E04" w:rsidRPr="00382EA5">
        <w:rPr>
          <w:lang w:eastAsia="en-US"/>
        </w:rPr>
        <w:t>г. за здравословно хранене на децата на възраст от 3 до 7 години в детски заведения (обн., ДВ, бр. 65 от 23 август 2011</w:t>
      </w:r>
      <w:r w:rsidR="00F57BA3" w:rsidRPr="00382EA5">
        <w:rPr>
          <w:lang w:eastAsia="en-US"/>
        </w:rPr>
        <w:t xml:space="preserve"> </w:t>
      </w:r>
      <w:r w:rsidR="00B66E04" w:rsidRPr="00382EA5">
        <w:rPr>
          <w:lang w:eastAsia="en-US"/>
        </w:rPr>
        <w:t xml:space="preserve">г.), </w:t>
      </w:r>
      <w:r w:rsidR="00B7075F" w:rsidRPr="00382EA5">
        <w:rPr>
          <w:lang w:eastAsia="en-US"/>
        </w:rPr>
        <w:t>Наредба № 2 от 20</w:t>
      </w:r>
      <w:r w:rsidRPr="00382EA5">
        <w:rPr>
          <w:lang w:eastAsia="en-US"/>
        </w:rPr>
        <w:t xml:space="preserve"> </w:t>
      </w:r>
      <w:r w:rsidR="00B7075F" w:rsidRPr="00382EA5">
        <w:rPr>
          <w:lang w:eastAsia="en-US"/>
        </w:rPr>
        <w:t>януари 202</w:t>
      </w:r>
      <w:r w:rsidRPr="00382EA5">
        <w:rPr>
          <w:lang w:eastAsia="en-US"/>
        </w:rPr>
        <w:t>1</w:t>
      </w:r>
      <w:r w:rsidR="00F57BA3" w:rsidRPr="00382EA5">
        <w:rPr>
          <w:lang w:eastAsia="en-US"/>
        </w:rPr>
        <w:t xml:space="preserve"> </w:t>
      </w:r>
      <w:r w:rsidRPr="00382EA5">
        <w:rPr>
          <w:lang w:eastAsia="en-US"/>
        </w:rPr>
        <w:t xml:space="preserve">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</w:t>
      </w:r>
      <w:r w:rsidR="00B7075F" w:rsidRPr="00382EA5">
        <w:rPr>
          <w:lang w:eastAsia="en-US"/>
        </w:rPr>
        <w:t>деца и ученици (обн., ДВ, бр.8 от 29</w:t>
      </w:r>
      <w:r w:rsidRPr="00382EA5">
        <w:rPr>
          <w:lang w:eastAsia="en-US"/>
        </w:rPr>
        <w:t xml:space="preserve"> </w:t>
      </w:r>
      <w:r w:rsidR="00B7075F" w:rsidRPr="00382EA5">
        <w:rPr>
          <w:lang w:eastAsia="en-US"/>
        </w:rPr>
        <w:t>януари 202</w:t>
      </w:r>
      <w:r w:rsidRPr="00382EA5">
        <w:rPr>
          <w:lang w:eastAsia="en-US"/>
        </w:rPr>
        <w:t>1</w:t>
      </w:r>
      <w:r w:rsidR="00F57BA3" w:rsidRPr="00382EA5">
        <w:rPr>
          <w:lang w:eastAsia="en-US"/>
        </w:rPr>
        <w:t xml:space="preserve"> </w:t>
      </w:r>
      <w:r w:rsidRPr="00382EA5">
        <w:rPr>
          <w:lang w:eastAsia="en-US"/>
        </w:rPr>
        <w:t xml:space="preserve">г.), </w:t>
      </w:r>
      <w:r w:rsidR="00B66E04" w:rsidRPr="00382EA5">
        <w:rPr>
          <w:lang w:eastAsia="en-US"/>
        </w:rPr>
        <w:t>и че храните които ще се приготвят и предлагат на учениците, отговарят на изискванията на Наредба № 2 от 20 януари 2021</w:t>
      </w:r>
      <w:r w:rsidR="00F57BA3" w:rsidRPr="00382EA5">
        <w:rPr>
          <w:lang w:eastAsia="en-US"/>
        </w:rPr>
        <w:t xml:space="preserve"> </w:t>
      </w:r>
      <w:r w:rsidR="00B66E04" w:rsidRPr="00382EA5">
        <w:rPr>
          <w:lang w:eastAsia="en-US"/>
        </w:rPr>
        <w:t>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(обн., ДВ, бр.8 от 29 януари 2021г.), Наредба № 1 от 22 януари 2018</w:t>
      </w:r>
      <w:r w:rsidR="00F57BA3" w:rsidRPr="00382EA5">
        <w:rPr>
          <w:lang w:eastAsia="en-US"/>
        </w:rPr>
        <w:t xml:space="preserve"> </w:t>
      </w:r>
      <w:r w:rsidR="00B66E04" w:rsidRPr="00382EA5">
        <w:rPr>
          <w:lang w:eastAsia="en-US"/>
        </w:rPr>
        <w:t>г. за физиологичните норми на хранене на населението (обн. ДВ. бр.11 от 2 Февруари 2018</w:t>
      </w:r>
      <w:r w:rsidR="00F57BA3" w:rsidRPr="00382EA5">
        <w:rPr>
          <w:lang w:eastAsia="en-US"/>
        </w:rPr>
        <w:t xml:space="preserve"> </w:t>
      </w:r>
      <w:r w:rsidR="00B66E04" w:rsidRPr="00382EA5">
        <w:rPr>
          <w:lang w:eastAsia="en-US"/>
        </w:rPr>
        <w:t>г.), Наредба № 37 от 21.07.2009</w:t>
      </w:r>
      <w:r w:rsidR="00F57BA3" w:rsidRPr="00382EA5">
        <w:rPr>
          <w:lang w:eastAsia="en-US"/>
        </w:rPr>
        <w:t xml:space="preserve"> </w:t>
      </w:r>
      <w:r w:rsidR="00B66E04" w:rsidRPr="00382EA5">
        <w:rPr>
          <w:lang w:eastAsia="en-US"/>
        </w:rPr>
        <w:t>г. за здравословно хранене на учениците (обн., ДВ, бр.63 от 07 август 2009</w:t>
      </w:r>
      <w:r w:rsidR="00F57BA3" w:rsidRPr="00382EA5">
        <w:rPr>
          <w:lang w:eastAsia="en-US"/>
        </w:rPr>
        <w:t xml:space="preserve"> </w:t>
      </w:r>
      <w:r w:rsidR="00B66E04" w:rsidRPr="00382EA5">
        <w:rPr>
          <w:lang w:eastAsia="en-US"/>
        </w:rPr>
        <w:t xml:space="preserve">г.) </w:t>
      </w:r>
      <w:r w:rsidR="001F2AAE" w:rsidRPr="00382EA5">
        <w:rPr>
          <w:lang w:eastAsia="en-US"/>
        </w:rPr>
        <w:t xml:space="preserve">и </w:t>
      </w:r>
      <w:r w:rsidR="00B66E04" w:rsidRPr="00382EA5">
        <w:rPr>
          <w:lang w:eastAsia="en-US"/>
        </w:rPr>
        <w:t xml:space="preserve">Наредба за организиране на ученическо столово и бюфетно хранене в общинските училища на територията на Столична община. </w:t>
      </w:r>
    </w:p>
    <w:p w:rsidR="001F2AAE" w:rsidRPr="00382EA5" w:rsidRDefault="001F2AAE" w:rsidP="001F2AAE">
      <w:pPr>
        <w:jc w:val="both"/>
        <w:rPr>
          <w:lang w:eastAsia="en-US"/>
        </w:rPr>
      </w:pPr>
    </w:p>
    <w:p w:rsidR="00EC210F" w:rsidRPr="00382EA5" w:rsidRDefault="00EC210F" w:rsidP="00860068">
      <w:pPr>
        <w:spacing w:after="120"/>
        <w:jc w:val="both"/>
        <w:rPr>
          <w:lang w:eastAsia="en-US"/>
        </w:rPr>
      </w:pPr>
      <w:r w:rsidRPr="00382EA5">
        <w:rPr>
          <w:lang w:eastAsia="en-US"/>
        </w:rPr>
        <w:t>2. Предложение от участника за организация на ученическото хранене в бюфета с готов или приготвян на място асортимент, в което да се представят документи, че доставчиците могат да осигурят хранителни продукти, които съответстват на изискванията на Наредба № 2 от 20 януари 2021</w:t>
      </w:r>
      <w:r w:rsidR="00F57BA3" w:rsidRPr="00382EA5">
        <w:rPr>
          <w:lang w:eastAsia="en-US"/>
        </w:rPr>
        <w:t xml:space="preserve"> </w:t>
      </w:r>
      <w:r w:rsidRPr="00382EA5">
        <w:rPr>
          <w:lang w:eastAsia="en-US"/>
        </w:rPr>
        <w:t>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(обн., ДВ, бр.8 от 29 януари 2021</w:t>
      </w:r>
      <w:r w:rsidR="00F57BA3" w:rsidRPr="00382EA5">
        <w:rPr>
          <w:lang w:eastAsia="en-US"/>
        </w:rPr>
        <w:t xml:space="preserve"> </w:t>
      </w:r>
      <w:r w:rsidRPr="00382EA5">
        <w:rPr>
          <w:lang w:eastAsia="en-US"/>
        </w:rPr>
        <w:t>г.), Наредба № 6 от 10 август 2011</w:t>
      </w:r>
      <w:r w:rsidR="00F57BA3" w:rsidRPr="00382EA5">
        <w:rPr>
          <w:lang w:eastAsia="en-US"/>
        </w:rPr>
        <w:t xml:space="preserve"> </w:t>
      </w:r>
      <w:r w:rsidRPr="00382EA5">
        <w:rPr>
          <w:lang w:eastAsia="en-US"/>
        </w:rPr>
        <w:t>г. за здравословно хранене на децата на възраст от 3 до 7 години в детски заведения (обн., ДВ, бр. 65 от 23 август 201</w:t>
      </w:r>
      <w:r w:rsidR="00F57BA3" w:rsidRPr="00382EA5">
        <w:rPr>
          <w:lang w:eastAsia="en-US"/>
        </w:rPr>
        <w:t xml:space="preserve">1 </w:t>
      </w:r>
      <w:r w:rsidRPr="00382EA5">
        <w:rPr>
          <w:lang w:eastAsia="en-US"/>
        </w:rPr>
        <w:t>г.) и че храните, които ще се приготвят и предлагат на учениците, отговарят на изискванията на Наредба № 2 от 20 януари 2021</w:t>
      </w:r>
      <w:r w:rsidR="00F57BA3" w:rsidRPr="00382EA5">
        <w:rPr>
          <w:lang w:eastAsia="en-US"/>
        </w:rPr>
        <w:t xml:space="preserve"> </w:t>
      </w:r>
      <w:r w:rsidRPr="00382EA5">
        <w:rPr>
          <w:lang w:eastAsia="en-US"/>
        </w:rPr>
        <w:t>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(обн., ДВ, бр.8 от 29 януари 2021</w:t>
      </w:r>
      <w:r w:rsidR="00F57BA3" w:rsidRPr="00382EA5">
        <w:rPr>
          <w:lang w:eastAsia="en-US"/>
        </w:rPr>
        <w:t xml:space="preserve"> </w:t>
      </w:r>
      <w:r w:rsidRPr="00382EA5">
        <w:rPr>
          <w:lang w:eastAsia="en-US"/>
        </w:rPr>
        <w:t>г.)</w:t>
      </w:r>
      <w:r w:rsidR="001F2AAE" w:rsidRPr="00382EA5">
        <w:rPr>
          <w:lang w:eastAsia="en-US"/>
        </w:rPr>
        <w:t xml:space="preserve">, </w:t>
      </w:r>
      <w:r w:rsidRPr="00382EA5">
        <w:rPr>
          <w:lang w:eastAsia="en-US"/>
        </w:rPr>
        <w:t>Наредба № 37 от 21.07.2009</w:t>
      </w:r>
      <w:r w:rsidR="00F57BA3" w:rsidRPr="00382EA5">
        <w:rPr>
          <w:lang w:eastAsia="en-US"/>
        </w:rPr>
        <w:t xml:space="preserve"> </w:t>
      </w:r>
      <w:r w:rsidRPr="00382EA5">
        <w:rPr>
          <w:lang w:eastAsia="en-US"/>
        </w:rPr>
        <w:t>г. за здравословно хранене на учениците (обн., ДВ, бр.63 от 07 август 2009</w:t>
      </w:r>
      <w:r w:rsidR="00F57BA3" w:rsidRPr="00382EA5">
        <w:rPr>
          <w:lang w:eastAsia="en-US"/>
        </w:rPr>
        <w:t xml:space="preserve"> </w:t>
      </w:r>
      <w:r w:rsidRPr="00382EA5">
        <w:rPr>
          <w:lang w:eastAsia="en-US"/>
        </w:rPr>
        <w:t>г.)</w:t>
      </w:r>
      <w:r w:rsidR="001F2AAE" w:rsidRPr="00382EA5">
        <w:rPr>
          <w:lang w:eastAsia="en-US"/>
        </w:rPr>
        <w:t xml:space="preserve"> и Наредба</w:t>
      </w:r>
      <w:r w:rsidRPr="00382EA5">
        <w:rPr>
          <w:lang w:eastAsia="en-US"/>
        </w:rPr>
        <w:t xml:space="preserve"> за организиране н</w:t>
      </w:r>
      <w:r w:rsidR="001F2AAE" w:rsidRPr="00382EA5">
        <w:rPr>
          <w:lang w:eastAsia="en-US"/>
        </w:rPr>
        <w:t>а ученическо столово и бюфетно х</w:t>
      </w:r>
      <w:r w:rsidRPr="00382EA5">
        <w:rPr>
          <w:lang w:eastAsia="en-US"/>
        </w:rPr>
        <w:t>ранене в общинските училища на територията на Столична община.</w:t>
      </w:r>
    </w:p>
    <w:p w:rsidR="00F41F38" w:rsidRPr="00382EA5" w:rsidRDefault="001F2AAE" w:rsidP="00C55653">
      <w:pPr>
        <w:spacing w:after="120"/>
        <w:jc w:val="both"/>
        <w:rPr>
          <w:lang w:eastAsia="en-US"/>
        </w:rPr>
      </w:pPr>
      <w:r w:rsidRPr="00382EA5">
        <w:rPr>
          <w:lang w:eastAsia="en-US"/>
        </w:rPr>
        <w:lastRenderedPageBreak/>
        <w:t>3</w:t>
      </w:r>
      <w:r w:rsidR="00BE16C3" w:rsidRPr="00382EA5">
        <w:rPr>
          <w:lang w:eastAsia="en-US"/>
        </w:rPr>
        <w:t xml:space="preserve">. </w:t>
      </w:r>
      <w:r w:rsidR="00C55653" w:rsidRPr="00382EA5">
        <w:rPr>
          <w:lang w:eastAsia="en-US"/>
        </w:rPr>
        <w:t xml:space="preserve">Усреднена цена по предложен образец с асортимент от храни и напитки. - /Приложение № </w:t>
      </w:r>
      <w:r w:rsidRPr="00382EA5">
        <w:rPr>
          <w:lang w:eastAsia="en-US"/>
        </w:rPr>
        <w:t>8</w:t>
      </w:r>
      <w:r w:rsidR="00C55653" w:rsidRPr="00382EA5">
        <w:rPr>
          <w:lang w:eastAsia="en-US"/>
        </w:rPr>
        <w:t>/</w:t>
      </w:r>
    </w:p>
    <w:p w:rsidR="00C55653" w:rsidRPr="00382EA5" w:rsidRDefault="00BE16C3" w:rsidP="00DA49BE">
      <w:pPr>
        <w:spacing w:after="120"/>
        <w:jc w:val="both"/>
        <w:rPr>
          <w:lang w:eastAsia="en-US"/>
        </w:rPr>
      </w:pPr>
      <w:r w:rsidRPr="00382EA5">
        <w:rPr>
          <w:lang w:eastAsia="en-US"/>
        </w:rPr>
        <w:t>4</w:t>
      </w:r>
      <w:r w:rsidR="00C55653" w:rsidRPr="00382EA5">
        <w:rPr>
          <w:lang w:eastAsia="en-US"/>
        </w:rPr>
        <w:t xml:space="preserve">. Оферта по образец - /Приложение № </w:t>
      </w:r>
      <w:r w:rsidR="00B40039" w:rsidRPr="00382EA5">
        <w:rPr>
          <w:lang w:eastAsia="en-US"/>
        </w:rPr>
        <w:t>9</w:t>
      </w:r>
      <w:r w:rsidR="00C55653" w:rsidRPr="00382EA5">
        <w:rPr>
          <w:lang w:eastAsia="en-US"/>
        </w:rPr>
        <w:t>/</w:t>
      </w:r>
    </w:p>
    <w:p w:rsidR="00C56200" w:rsidRPr="00382EA5" w:rsidRDefault="00BE16C3" w:rsidP="00C56200">
      <w:pPr>
        <w:jc w:val="both"/>
        <w:rPr>
          <w:lang w:eastAsia="en-US"/>
        </w:rPr>
      </w:pPr>
      <w:r w:rsidRPr="00382EA5">
        <w:rPr>
          <w:lang w:eastAsia="en-US"/>
        </w:rPr>
        <w:t>5</w:t>
      </w:r>
      <w:r w:rsidR="00C56200" w:rsidRPr="00382EA5">
        <w:rPr>
          <w:lang w:eastAsia="en-US"/>
        </w:rPr>
        <w:t>. Концепция за развитие на обекта.</w:t>
      </w:r>
    </w:p>
    <w:p w:rsidR="00DC3EDB" w:rsidRPr="00382EA5" w:rsidRDefault="00DC3EDB" w:rsidP="00DC3EDB">
      <w:pPr>
        <w:pStyle w:val="NormalWeb"/>
        <w:spacing w:before="0" w:beforeAutospacing="0" w:after="0" w:afterAutospacing="0"/>
        <w:jc w:val="both"/>
      </w:pPr>
    </w:p>
    <w:p w:rsidR="00EC7705" w:rsidRPr="00382EA5" w:rsidRDefault="00EC7705" w:rsidP="00DC3EDB">
      <w:pPr>
        <w:pStyle w:val="NormalWeb"/>
        <w:spacing w:before="0" w:beforeAutospacing="0" w:after="120" w:afterAutospacing="0"/>
        <w:jc w:val="both"/>
      </w:pPr>
      <w:r w:rsidRPr="00382EA5">
        <w:rPr>
          <w:b/>
          <w:bCs/>
        </w:rPr>
        <w:t>V</w:t>
      </w:r>
      <w:r w:rsidR="000D1EF0" w:rsidRPr="00382EA5">
        <w:rPr>
          <w:b/>
          <w:bCs/>
        </w:rPr>
        <w:t>I</w:t>
      </w:r>
      <w:r w:rsidRPr="00382EA5">
        <w:rPr>
          <w:b/>
          <w:bCs/>
        </w:rPr>
        <w:t>. РАЗГЛЕЖДАНЕ, ОЦЕНКА И КЛАСИРАНЕ НА ОФЕРТИТЕ</w:t>
      </w:r>
      <w:r w:rsidR="004B62F0" w:rsidRPr="00382EA5">
        <w:rPr>
          <w:b/>
          <w:bCs/>
        </w:rPr>
        <w:t>.</w:t>
      </w:r>
    </w:p>
    <w:p w:rsidR="00EC7705" w:rsidRPr="00382EA5" w:rsidRDefault="00EC7705" w:rsidP="00DC3EDB">
      <w:pPr>
        <w:pStyle w:val="NormalWeb"/>
        <w:spacing w:before="0" w:beforeAutospacing="0" w:after="120" w:afterAutospacing="0"/>
        <w:jc w:val="both"/>
      </w:pPr>
      <w:r w:rsidRPr="00382EA5">
        <w:rPr>
          <w:b/>
          <w:bCs/>
        </w:rPr>
        <w:t xml:space="preserve">1. Разглеждането на офертите ще се </w:t>
      </w:r>
      <w:r w:rsidR="0043642A" w:rsidRPr="00382EA5">
        <w:rPr>
          <w:b/>
          <w:bCs/>
        </w:rPr>
        <w:t>извърши</w:t>
      </w:r>
      <w:r w:rsidRPr="00382EA5">
        <w:rPr>
          <w:b/>
          <w:bCs/>
        </w:rPr>
        <w:t xml:space="preserve"> </w:t>
      </w:r>
      <w:r w:rsidR="008F5A76" w:rsidRPr="00382EA5">
        <w:rPr>
          <w:b/>
          <w:bCs/>
        </w:rPr>
        <w:t xml:space="preserve">на </w:t>
      </w:r>
      <w:r w:rsidR="00F57BA3" w:rsidRPr="00382EA5">
        <w:rPr>
          <w:b/>
        </w:rPr>
        <w:t>07.09</w:t>
      </w:r>
      <w:r w:rsidR="00D6257D" w:rsidRPr="00382EA5">
        <w:rPr>
          <w:b/>
        </w:rPr>
        <w:t>.2023</w:t>
      </w:r>
      <w:r w:rsidR="00374863" w:rsidRPr="00382EA5">
        <w:rPr>
          <w:b/>
        </w:rPr>
        <w:t xml:space="preserve"> </w:t>
      </w:r>
      <w:r w:rsidR="008F5A76" w:rsidRPr="00382EA5">
        <w:rPr>
          <w:b/>
        </w:rPr>
        <w:t>г. от 10.30 часа</w:t>
      </w:r>
      <w:r w:rsidR="008F5A76" w:rsidRPr="00382EA5">
        <w:t xml:space="preserve"> </w:t>
      </w:r>
      <w:r w:rsidRPr="00382EA5">
        <w:t xml:space="preserve">в </w:t>
      </w:r>
      <w:r w:rsidR="008F5A76" w:rsidRPr="00382EA5">
        <w:t>з</w:t>
      </w:r>
      <w:r w:rsidR="004B62F0" w:rsidRPr="00382EA5">
        <w:t>аседателната зала</w:t>
      </w:r>
      <w:r w:rsidRPr="00382EA5">
        <w:t xml:space="preserve"> на СО</w:t>
      </w:r>
      <w:r w:rsidR="004B62F0" w:rsidRPr="00382EA5">
        <w:t>-</w:t>
      </w:r>
      <w:r w:rsidRPr="00382EA5">
        <w:t xml:space="preserve">район </w:t>
      </w:r>
      <w:r w:rsidR="004B62F0" w:rsidRPr="00382EA5">
        <w:t>„</w:t>
      </w:r>
      <w:r w:rsidRPr="00382EA5">
        <w:t>Нови Искър</w:t>
      </w:r>
      <w:r w:rsidR="004B62F0" w:rsidRPr="00382EA5">
        <w:t>“</w:t>
      </w:r>
      <w:r w:rsidRPr="00382EA5">
        <w:t>, на адрес: гр.</w:t>
      </w:r>
      <w:r w:rsidR="004B62F0" w:rsidRPr="00382EA5">
        <w:t xml:space="preserve"> </w:t>
      </w:r>
      <w:r w:rsidRPr="00382EA5">
        <w:t>Нови Искър, ул.</w:t>
      </w:r>
      <w:r w:rsidR="004B62F0" w:rsidRPr="00382EA5">
        <w:t xml:space="preserve"> „</w:t>
      </w:r>
      <w:r w:rsidRPr="00382EA5">
        <w:t xml:space="preserve">Искърско дефиле“ </w:t>
      </w:r>
      <w:r w:rsidR="00D11C91" w:rsidRPr="00382EA5">
        <w:t>№ 121, ет.</w:t>
      </w:r>
      <w:r w:rsidR="00B40039" w:rsidRPr="00382EA5">
        <w:t xml:space="preserve"> </w:t>
      </w:r>
      <w:r w:rsidR="00D11C91" w:rsidRPr="00382EA5">
        <w:t>3</w:t>
      </w:r>
      <w:r w:rsidR="000B13B3" w:rsidRPr="00382EA5">
        <w:t>, ст.</w:t>
      </w:r>
      <w:r w:rsidR="00B40039" w:rsidRPr="00382EA5">
        <w:t xml:space="preserve"> </w:t>
      </w:r>
      <w:r w:rsidR="000B13B3" w:rsidRPr="00382EA5">
        <w:t>303</w:t>
      </w:r>
      <w:r w:rsidR="00D11C91" w:rsidRPr="00382EA5">
        <w:t>.</w:t>
      </w:r>
      <w:r w:rsidR="000D1EF0" w:rsidRPr="00382EA5">
        <w:t xml:space="preserve"> </w:t>
      </w:r>
      <w:r w:rsidR="002F396B" w:rsidRPr="00382EA5">
        <w:t>Пликовете с предложенията на участниците в конкурса се отварят от назначената комисия в предварително оповестените ден, час и място. Отварянето е публично и на него могат да присъстват участниците лично, техни представители, представители на училищното настоятелство, както и представители на средствата за масово осведомяване.</w:t>
      </w:r>
    </w:p>
    <w:p w:rsidR="002F396B" w:rsidRPr="00382EA5" w:rsidRDefault="0009408C" w:rsidP="002F396B">
      <w:pPr>
        <w:pStyle w:val="NormalWeb"/>
        <w:spacing w:before="0" w:beforeAutospacing="0" w:after="120" w:afterAutospacing="0"/>
        <w:jc w:val="both"/>
      </w:pPr>
      <w:r w:rsidRPr="00382EA5">
        <w:t>Комисията отваря пликовете по реда на постъпването им, като обявява приложените</w:t>
      </w:r>
      <w:r w:rsidR="00CC3778" w:rsidRPr="00382EA5">
        <w:t xml:space="preserve"> докуме</w:t>
      </w:r>
      <w:r w:rsidR="00637A39" w:rsidRPr="00382EA5">
        <w:t>нти, изискаващи се в плик № 1 „</w:t>
      </w:r>
      <w:r w:rsidR="00CC3778" w:rsidRPr="00382EA5">
        <w:t>Документи за участие“. Обявява се наличието на запечатан непрзрачен пл</w:t>
      </w:r>
      <w:r w:rsidR="00BA1DFC">
        <w:t>и</w:t>
      </w:r>
      <w:r w:rsidR="00CC3778" w:rsidRPr="00382EA5">
        <w:t>к № 2 с надпис „Оферта за участие“. Комисията продължава работата по разглеждане на</w:t>
      </w:r>
      <w:r w:rsidR="0058610F" w:rsidRPr="00382EA5">
        <w:t xml:space="preserve"> офертите в закрит</w:t>
      </w:r>
      <w:r w:rsidR="002F396B" w:rsidRPr="00382EA5">
        <w:t>о заседание, като проверява представените документи за съответствието им с изискванията и за липса на основание за отстраняване.</w:t>
      </w:r>
    </w:p>
    <w:p w:rsidR="002F396B" w:rsidRPr="00382EA5" w:rsidRDefault="002F396B" w:rsidP="002F396B">
      <w:pPr>
        <w:pStyle w:val="NormalWeb"/>
        <w:spacing w:before="0" w:beforeAutospacing="0" w:after="0" w:afterAutospacing="0"/>
        <w:jc w:val="both"/>
      </w:pPr>
      <w:r w:rsidRPr="00382EA5">
        <w:t>Когато установи липса, непълнота или несъответствие на информацията</w:t>
      </w:r>
      <w:r w:rsidR="0058610F" w:rsidRPr="00382EA5">
        <w:t>,</w:t>
      </w:r>
      <w:r w:rsidRPr="00382EA5">
        <w:t xml:space="preserve"> или фактическа грешка, или несъответствие с изискванията към личното състояние</w:t>
      </w:r>
      <w:r w:rsidR="0058610F" w:rsidRPr="00382EA5">
        <w:t>,</w:t>
      </w:r>
      <w:r w:rsidRPr="00382EA5">
        <w:t xml:space="preserve"> или критериите за подбор, комисията ги посочва в протокола от своята работа и уведомява участниците за това.</w:t>
      </w:r>
    </w:p>
    <w:p w:rsidR="002F396B" w:rsidRPr="00382EA5" w:rsidRDefault="002F396B" w:rsidP="002F396B">
      <w:pPr>
        <w:pStyle w:val="NormalWeb"/>
        <w:spacing w:before="0" w:beforeAutospacing="0" w:after="0" w:afterAutospacing="0"/>
        <w:jc w:val="both"/>
      </w:pPr>
      <w:r w:rsidRPr="00382EA5">
        <w:t>Протоколът на комисията се изпраща:</w:t>
      </w:r>
    </w:p>
    <w:p w:rsidR="002F396B" w:rsidRPr="00382EA5" w:rsidRDefault="002F396B" w:rsidP="002F396B">
      <w:pPr>
        <w:pStyle w:val="NormalWeb"/>
        <w:spacing w:before="0" w:beforeAutospacing="0" w:after="0" w:afterAutospacing="0"/>
        <w:jc w:val="both"/>
      </w:pPr>
      <w:r w:rsidRPr="00382EA5">
        <w:t>1. на адрес, посочен от участника;</w:t>
      </w:r>
    </w:p>
    <w:p w:rsidR="002F396B" w:rsidRPr="00382EA5" w:rsidRDefault="002F396B" w:rsidP="002F396B">
      <w:pPr>
        <w:pStyle w:val="NormalWeb"/>
        <w:spacing w:before="0" w:beforeAutospacing="0" w:after="0" w:afterAutospacing="0"/>
        <w:jc w:val="both"/>
      </w:pPr>
      <w:r w:rsidRPr="00382EA5">
        <w:t>- на електронна поща, като съобщението, с което се изпраща, се подписва с електронен подпис, или</w:t>
      </w:r>
    </w:p>
    <w:p w:rsidR="002F396B" w:rsidRPr="00382EA5" w:rsidRDefault="002F396B" w:rsidP="002F396B">
      <w:pPr>
        <w:pStyle w:val="NormalWeb"/>
        <w:spacing w:before="0" w:beforeAutospacing="0" w:after="0" w:afterAutospacing="0"/>
        <w:jc w:val="both"/>
      </w:pPr>
      <w:r w:rsidRPr="00382EA5">
        <w:t>- чрез пощенска или друга куриерска услуга с препоръчана пратка с обратна разписка.</w:t>
      </w:r>
    </w:p>
    <w:p w:rsidR="002F396B" w:rsidRPr="00382EA5" w:rsidRDefault="002F396B" w:rsidP="002F396B">
      <w:pPr>
        <w:pStyle w:val="NormalWeb"/>
        <w:spacing w:before="0" w:beforeAutospacing="0" w:after="120" w:afterAutospacing="0"/>
        <w:jc w:val="both"/>
      </w:pPr>
      <w:r w:rsidRPr="00382EA5">
        <w:t>2. по факс.</w:t>
      </w:r>
    </w:p>
    <w:p w:rsidR="002F396B" w:rsidRPr="00382EA5" w:rsidRDefault="002F396B" w:rsidP="002F396B">
      <w:pPr>
        <w:pStyle w:val="NormalWeb"/>
        <w:spacing w:before="0" w:beforeAutospacing="0" w:after="120" w:afterAutospacing="0"/>
        <w:jc w:val="both"/>
      </w:pPr>
      <w:r w:rsidRPr="00382EA5">
        <w:t>В срок до 5 /пет/ работни дни от получаването на протокола участниците, по отношение на които е констатирана нередовност, относно изискванията за подбор, могат да представят на комисията нови декларации и/или други документи, които съдържат променена и/или допълнена информация, която да отговаря на изискванията на конкурсната документация. Допълнително предоставената информация може да обхваща и факти и обстоятелства, които са настъпили след крайния срок за получаване на предложенията за участие. Начинът на представяне на допълнителни документи и информа</w:t>
      </w:r>
      <w:r w:rsidR="00BA1DFC">
        <w:t>ция – в деловодството на СО-райо</w:t>
      </w:r>
      <w:r w:rsidRPr="00382EA5">
        <w:t>н „Нови Искър“, входирани към регистрационния номер на офертното предложение.</w:t>
      </w:r>
    </w:p>
    <w:p w:rsidR="002F396B" w:rsidRPr="00382EA5" w:rsidRDefault="002F396B" w:rsidP="002F396B">
      <w:pPr>
        <w:pStyle w:val="NormalWeb"/>
        <w:spacing w:before="0" w:beforeAutospacing="0" w:after="120" w:afterAutospacing="0"/>
        <w:jc w:val="both"/>
      </w:pPr>
      <w:r w:rsidRPr="00382EA5">
        <w:t>При извършването на предварителния подбор и на всеки етап от конкурсната процедура комисията може при необходимост да иска разяснения за данни, заявени от участниците, и/или да проверява заявените данни, включително чрез изискване на информация от други органи и лица. От участниците може да се изиска да предоставят в определен срок разяснения или допълнителни доказателства за данни, посочени в предложението, които разяснения и доказателства не могат да водят до промени в офертата.</w:t>
      </w:r>
    </w:p>
    <w:p w:rsidR="002F396B" w:rsidRPr="00382EA5" w:rsidRDefault="002F396B" w:rsidP="002F396B">
      <w:pPr>
        <w:pStyle w:val="NormalWeb"/>
        <w:spacing w:before="0" w:beforeAutospacing="0" w:after="120" w:afterAutospacing="0"/>
        <w:jc w:val="both"/>
      </w:pPr>
      <w:r w:rsidRPr="00382EA5">
        <w:lastRenderedPageBreak/>
        <w:t>Подалите предложения участници са длъжни в процеса на провеждане на конкурса незабавно писмено да уведомяват комисията за промени в обстоятелствата, заявени и посочени в предложението.</w:t>
      </w:r>
    </w:p>
    <w:p w:rsidR="002F396B" w:rsidRPr="00382EA5" w:rsidRDefault="002F396B" w:rsidP="002F396B">
      <w:pPr>
        <w:pStyle w:val="NormalWeb"/>
        <w:spacing w:before="0" w:beforeAutospacing="0" w:after="120" w:afterAutospacing="0"/>
        <w:jc w:val="both"/>
      </w:pPr>
      <w:r w:rsidRPr="00382EA5">
        <w:t>Отстраняват се от по-нататъшно участие участници, чиито предложения за изпълнение не отговарят на условия и изисквания на конкурса, като предложенията им не се оценяват и класират.</w:t>
      </w:r>
    </w:p>
    <w:p w:rsidR="002F396B" w:rsidRPr="00382EA5" w:rsidRDefault="002F396B" w:rsidP="002F396B">
      <w:pPr>
        <w:pStyle w:val="NormalWeb"/>
        <w:spacing w:before="0" w:beforeAutospacing="0" w:after="120" w:afterAutospacing="0"/>
        <w:jc w:val="both"/>
      </w:pPr>
      <w:r w:rsidRPr="00382EA5">
        <w:t>Протоколите от работата на комисията се подписват от членовете на комисията и заедно с всички документи от проведения конкурс се представят за утвърждаване на органа, който я е назначил.</w:t>
      </w:r>
    </w:p>
    <w:p w:rsidR="002F396B" w:rsidRPr="00382EA5" w:rsidRDefault="002F396B" w:rsidP="00DC3EDB">
      <w:pPr>
        <w:pStyle w:val="NormalWeb"/>
        <w:spacing w:before="0" w:beforeAutospacing="0" w:after="120" w:afterAutospacing="0"/>
        <w:jc w:val="both"/>
      </w:pPr>
      <w:r w:rsidRPr="00382EA5">
        <w:t>Въз основа на протоколите, компетентният орган издава заповед за утвърждаване на класирането, която се връчва на участниците по реда на </w:t>
      </w:r>
      <w:hyperlink r:id="rId33" w:anchor="p9889596" w:history="1">
        <w:r w:rsidRPr="00382EA5">
          <w:t>чл. 37, ал. 4 от Наредбата за общинската собственост</w:t>
        </w:r>
      </w:hyperlink>
      <w:r w:rsidRPr="00382EA5">
        <w:t>. В заповедта се посочват отстранените от конкурса участници. Заповедта може да се обжалва по реда на </w:t>
      </w:r>
      <w:hyperlink r:id="rId34" w:history="1">
        <w:r w:rsidRPr="00382EA5">
          <w:t>Административнопроцесуалния кодекс</w:t>
        </w:r>
      </w:hyperlink>
      <w:r w:rsidRPr="00382EA5">
        <w:t>.</w:t>
      </w:r>
    </w:p>
    <w:p w:rsidR="006A4DDF" w:rsidRPr="00382EA5" w:rsidRDefault="006A4DDF" w:rsidP="006A4DDF">
      <w:pPr>
        <w:pStyle w:val="NormalWeb"/>
        <w:spacing w:before="0" w:beforeAutospacing="0" w:after="120" w:afterAutospacing="0"/>
        <w:jc w:val="both"/>
      </w:pPr>
      <w:r w:rsidRPr="00382EA5">
        <w:t>В случай, че за участие в конкурса няма подадени оферти или има подадена само една оферта и след удължаване на срока не постъпят други:</w:t>
      </w:r>
    </w:p>
    <w:p w:rsidR="006A4DDF" w:rsidRPr="00382EA5" w:rsidRDefault="006A4DDF" w:rsidP="006A4DDF">
      <w:pPr>
        <w:pStyle w:val="NormalWeb"/>
        <w:spacing w:before="0" w:beforeAutospacing="0" w:after="0" w:afterAutospacing="0"/>
        <w:jc w:val="both"/>
      </w:pPr>
      <w:r w:rsidRPr="00382EA5">
        <w:t>- при неподадени оферти конкурсът се прекратява със заповед на кмета на Столичната община и се обявява повторно.</w:t>
      </w:r>
    </w:p>
    <w:p w:rsidR="006A4DDF" w:rsidRPr="00382EA5" w:rsidRDefault="006A4DDF" w:rsidP="006A4DDF">
      <w:pPr>
        <w:pStyle w:val="NormalWeb"/>
        <w:spacing w:before="0" w:beforeAutospacing="0" w:after="120" w:afterAutospacing="0"/>
        <w:jc w:val="both"/>
      </w:pPr>
      <w:r w:rsidRPr="00382EA5">
        <w:t>- при подадена една оферта - комисията провежда конкурса или може да предложи прекратяването му.</w:t>
      </w:r>
    </w:p>
    <w:p w:rsidR="006A4DDF" w:rsidRPr="00382EA5" w:rsidRDefault="006A4DDF" w:rsidP="006A4DDF">
      <w:pPr>
        <w:pStyle w:val="NormalWeb"/>
        <w:spacing w:before="0" w:beforeAutospacing="0" w:after="120" w:afterAutospacing="0"/>
        <w:jc w:val="both"/>
      </w:pPr>
      <w:r w:rsidRPr="00382EA5">
        <w:t>Ако след започване на конкурса няма допуснати до участие участници – конкурсът се прекратява със заповед на кмета на Столична община и се обявява повторно. Ако има допуснат само един участник – комисията провежда конкурса или предлага</w:t>
      </w:r>
      <w:r w:rsidR="00BA1DFC">
        <w:t xml:space="preserve"> </w:t>
      </w:r>
      <w:r w:rsidRPr="00382EA5">
        <w:t>прекратяването му.</w:t>
      </w:r>
    </w:p>
    <w:p w:rsidR="006A4DDF" w:rsidRPr="00382EA5" w:rsidRDefault="006A4DDF" w:rsidP="00E47999">
      <w:pPr>
        <w:pStyle w:val="NormalWeb"/>
        <w:spacing w:before="0" w:beforeAutospacing="0" w:after="0" w:afterAutospacing="0"/>
        <w:jc w:val="both"/>
      </w:pPr>
      <w:r w:rsidRPr="00382EA5">
        <w:t>Ако офертите на допуснатите участници не отговарят на предварително обявените условия в конкурсната документация, кметът на района предлага на кмета на Столична община да издаде заповед за прекратяване на конкурса.</w:t>
      </w:r>
    </w:p>
    <w:p w:rsidR="002F396B" w:rsidRPr="00382EA5" w:rsidRDefault="002F396B" w:rsidP="002F396B">
      <w:pPr>
        <w:pStyle w:val="NormalWeb"/>
        <w:spacing w:before="0" w:beforeAutospacing="0" w:after="0" w:afterAutospacing="0"/>
        <w:jc w:val="both"/>
      </w:pPr>
    </w:p>
    <w:p w:rsidR="00EC7705" w:rsidRPr="00382EA5" w:rsidRDefault="00EC7705" w:rsidP="00F015F0">
      <w:pPr>
        <w:pStyle w:val="NormalWeb"/>
        <w:spacing w:before="0" w:beforeAutospacing="0" w:after="120" w:afterAutospacing="0"/>
        <w:jc w:val="both"/>
      </w:pPr>
      <w:r w:rsidRPr="00382EA5">
        <w:rPr>
          <w:b/>
          <w:bCs/>
        </w:rPr>
        <w:t>2. Критерии и методика за оценка и класиране на кандидатите:</w:t>
      </w:r>
    </w:p>
    <w:p w:rsidR="00F015F0" w:rsidRPr="00382EA5" w:rsidRDefault="00EC7705" w:rsidP="001D5EB6">
      <w:pPr>
        <w:pStyle w:val="NormalWeb"/>
        <w:spacing w:before="0" w:beforeAutospacing="0" w:after="0" w:afterAutospacing="0"/>
        <w:jc w:val="both"/>
      </w:pPr>
      <w:r w:rsidRPr="00382EA5">
        <w:t>Офертите се разглеждат и класират от комисия назначена от кмета на СО</w:t>
      </w:r>
      <w:r w:rsidR="004B62F0" w:rsidRPr="00382EA5">
        <w:t>-</w:t>
      </w:r>
      <w:r w:rsidRPr="00382EA5">
        <w:t>район „Нови Искър</w:t>
      </w:r>
      <w:r w:rsidR="004B62F0" w:rsidRPr="00382EA5">
        <w:t>“</w:t>
      </w:r>
      <w:r w:rsidRPr="00382EA5">
        <w:t xml:space="preserve"> в съответствие с разпоредбите на чл.</w:t>
      </w:r>
      <w:r w:rsidR="00D6257D" w:rsidRPr="00382EA5">
        <w:t xml:space="preserve"> </w:t>
      </w:r>
      <w:r w:rsidR="003965AD" w:rsidRPr="00382EA5">
        <w:t>10</w:t>
      </w:r>
      <w:r w:rsidRPr="00382EA5">
        <w:t xml:space="preserve"> от Наредбата </w:t>
      </w:r>
      <w:r w:rsidR="003965AD" w:rsidRPr="00382EA5">
        <w:t xml:space="preserve">на Столичен общински съвет за </w:t>
      </w:r>
      <w:bookmarkStart w:id="2" w:name="p30575506"/>
      <w:bookmarkEnd w:id="1"/>
      <w:r w:rsidR="003965AD" w:rsidRPr="00382EA5">
        <w:t>организиране на ученическо столово и бюфетно хранене в общинските училища на територията на Столична община.</w:t>
      </w:r>
    </w:p>
    <w:bookmarkEnd w:id="2"/>
    <w:p w:rsidR="00DA49BE" w:rsidRPr="00382EA5" w:rsidRDefault="00DA49BE" w:rsidP="00D6257D">
      <w:pPr>
        <w:jc w:val="both"/>
        <w:rPr>
          <w:lang w:eastAsia="en-US"/>
        </w:rPr>
      </w:pPr>
    </w:p>
    <w:p w:rsidR="00DA49BE" w:rsidRPr="00382EA5" w:rsidRDefault="00DA49BE" w:rsidP="00DA49BE">
      <w:pPr>
        <w:spacing w:after="120"/>
        <w:rPr>
          <w:b/>
          <w:u w:val="single"/>
        </w:rPr>
      </w:pPr>
      <w:r w:rsidRPr="00382EA5">
        <w:rPr>
          <w:b/>
          <w:lang w:eastAsia="en-US"/>
        </w:rPr>
        <w:t>3.</w:t>
      </w:r>
      <w:r w:rsidRPr="00382EA5">
        <w:rPr>
          <w:b/>
        </w:rPr>
        <w:t xml:space="preserve"> Критерии и</w:t>
      </w:r>
      <w:r w:rsidR="006A248E" w:rsidRPr="00382EA5">
        <w:rPr>
          <w:b/>
        </w:rPr>
        <w:t xml:space="preserve"> методика за оценка на офертите – </w:t>
      </w:r>
      <w:r w:rsidR="006A248E" w:rsidRPr="00382EA5">
        <w:rPr>
          <w:b/>
          <w:u w:val="single"/>
        </w:rPr>
        <w:t>УЧЕНИЧЕСКИ  СТОЛ:</w:t>
      </w:r>
    </w:p>
    <w:p w:rsidR="00DA49BE" w:rsidRPr="00382EA5" w:rsidRDefault="00DA49BE" w:rsidP="00DA49BE">
      <w:pPr>
        <w:pStyle w:val="m"/>
        <w:spacing w:before="0" w:beforeAutospacing="0" w:after="120" w:afterAutospacing="0"/>
        <w:jc w:val="both"/>
        <w:rPr>
          <w:lang w:eastAsia="en-US"/>
        </w:rPr>
      </w:pPr>
      <w:r w:rsidRPr="00382EA5">
        <w:rPr>
          <w:b/>
          <w:lang w:eastAsia="en-US"/>
        </w:rPr>
        <w:t>3.1.</w:t>
      </w:r>
      <w:r w:rsidRPr="00382EA5">
        <w:rPr>
          <w:lang w:eastAsia="en-US"/>
        </w:rPr>
        <w:t xml:space="preserve"> </w:t>
      </w:r>
      <w:r w:rsidRPr="00382EA5">
        <w:rPr>
          <w:b/>
          <w:lang w:eastAsia="en-US"/>
        </w:rPr>
        <w:t xml:space="preserve">Критерий „Цена на </w:t>
      </w:r>
      <w:r w:rsidR="006A248E" w:rsidRPr="00382EA5">
        <w:rPr>
          <w:b/>
          <w:lang w:eastAsia="en-US"/>
        </w:rPr>
        <w:t>един купон</w:t>
      </w:r>
      <w:r w:rsidRPr="00382EA5">
        <w:rPr>
          <w:b/>
          <w:lang w:eastAsia="en-US"/>
        </w:rPr>
        <w:t>“ - 50 %.</w:t>
      </w:r>
      <w:r w:rsidRPr="00382EA5">
        <w:rPr>
          <w:lang w:eastAsia="en-US"/>
        </w:rPr>
        <w:t xml:space="preserve"> </w:t>
      </w:r>
    </w:p>
    <w:p w:rsidR="00DA49BE" w:rsidRPr="00382EA5" w:rsidRDefault="00DA49BE" w:rsidP="00DA49BE">
      <w:pPr>
        <w:pStyle w:val="m"/>
        <w:spacing w:before="0" w:beforeAutospacing="0" w:after="0" w:afterAutospacing="0"/>
        <w:jc w:val="both"/>
        <w:rPr>
          <w:lang w:eastAsia="en-US"/>
        </w:rPr>
      </w:pPr>
      <w:r w:rsidRPr="00382EA5">
        <w:rPr>
          <w:lang w:eastAsia="en-US"/>
        </w:rPr>
        <w:t>Максималният брой точки по този показател е 50.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 xml:space="preserve">Оценката на участниците по показател </w:t>
      </w:r>
      <w:r w:rsidRPr="00382EA5">
        <w:rPr>
          <w:b/>
          <w:lang w:bidi="bg-BG"/>
        </w:rPr>
        <w:t>„Ц“</w:t>
      </w:r>
      <w:r w:rsidRPr="00382EA5">
        <w:rPr>
          <w:lang w:bidi="bg-BG"/>
        </w:rPr>
        <w:t xml:space="preserve"> се изчислява по следната формула:</w:t>
      </w:r>
    </w:p>
    <w:p w:rsidR="0042325E" w:rsidRPr="00382EA5" w:rsidRDefault="0042325E" w:rsidP="00DA49BE">
      <w:pPr>
        <w:widowControl w:val="0"/>
        <w:jc w:val="both"/>
        <w:rPr>
          <w:b/>
          <w:bCs/>
          <w:lang w:bidi="bg-BG"/>
        </w:rPr>
      </w:pPr>
    </w:p>
    <w:p w:rsidR="00B312D8" w:rsidRPr="00382EA5" w:rsidRDefault="00B312D8" w:rsidP="004513A3">
      <w:pPr>
        <w:widowControl w:val="0"/>
        <w:jc w:val="center"/>
        <w:rPr>
          <w:bCs/>
          <w:lang w:bidi="bg-BG"/>
        </w:rPr>
      </w:pPr>
      <w:r w:rsidRPr="00382EA5">
        <w:rPr>
          <w:b/>
          <w:bCs/>
          <w:lang w:bidi="bg-BG"/>
        </w:rPr>
        <w:t xml:space="preserve">Ц = </w:t>
      </w:r>
      <w:r w:rsidRPr="00382EA5">
        <w:rPr>
          <w:b/>
          <w:bCs/>
          <w:u w:val="single"/>
          <w:lang w:bidi="bg-BG"/>
        </w:rPr>
        <w:t>Цо 7-13 мин</w:t>
      </w:r>
      <w:r w:rsidR="004A144A" w:rsidRPr="00382EA5">
        <w:rPr>
          <w:b/>
          <w:bCs/>
          <w:u w:val="single"/>
          <w:lang w:bidi="bg-BG"/>
        </w:rPr>
        <w:t>.</w:t>
      </w:r>
      <w:r w:rsidR="0042325E" w:rsidRPr="00382EA5">
        <w:rPr>
          <w:b/>
          <w:bCs/>
          <w:lang w:bidi="bg-BG"/>
        </w:rPr>
        <w:t xml:space="preserve">  x 40  + </w:t>
      </w:r>
      <w:r w:rsidR="0042325E" w:rsidRPr="00382EA5">
        <w:rPr>
          <w:b/>
          <w:bCs/>
          <w:u w:val="single"/>
          <w:lang w:bidi="bg-BG"/>
        </w:rPr>
        <w:t>Цс мин</w:t>
      </w:r>
      <w:r w:rsidR="004A144A" w:rsidRPr="00382EA5">
        <w:rPr>
          <w:b/>
          <w:bCs/>
          <w:u w:val="single"/>
          <w:lang w:bidi="bg-BG"/>
        </w:rPr>
        <w:t>.</w:t>
      </w:r>
      <w:r w:rsidR="0042325E" w:rsidRPr="00382EA5">
        <w:rPr>
          <w:b/>
          <w:bCs/>
          <w:lang w:bidi="bg-BG"/>
        </w:rPr>
        <w:t xml:space="preserve"> </w:t>
      </w:r>
      <w:r w:rsidR="0042325E" w:rsidRPr="00382EA5">
        <w:rPr>
          <w:bCs/>
          <w:lang w:bidi="bg-BG"/>
        </w:rPr>
        <w:t xml:space="preserve"> </w:t>
      </w:r>
      <w:r w:rsidR="0042325E" w:rsidRPr="00382EA5">
        <w:rPr>
          <w:b/>
          <w:bCs/>
          <w:lang w:bidi="bg-BG"/>
        </w:rPr>
        <w:t>x 10</w:t>
      </w:r>
    </w:p>
    <w:p w:rsidR="00B312D8" w:rsidRPr="00382EA5" w:rsidRDefault="00B312D8" w:rsidP="004513A3">
      <w:pPr>
        <w:widowControl w:val="0"/>
        <w:jc w:val="center"/>
        <w:rPr>
          <w:b/>
          <w:bCs/>
          <w:lang w:bidi="bg-BG"/>
        </w:rPr>
      </w:pPr>
      <w:r w:rsidRPr="00382EA5">
        <w:rPr>
          <w:b/>
          <w:bCs/>
          <w:lang w:bidi="bg-BG"/>
        </w:rPr>
        <w:t>Цо 7-13</w:t>
      </w:r>
      <w:r w:rsidR="0042325E" w:rsidRPr="00382EA5">
        <w:rPr>
          <w:b/>
          <w:bCs/>
          <w:lang w:bidi="bg-BG"/>
        </w:rPr>
        <w:t xml:space="preserve"> п</w:t>
      </w:r>
      <w:r w:rsidR="004A144A" w:rsidRPr="00382EA5">
        <w:rPr>
          <w:b/>
          <w:bCs/>
          <w:lang w:bidi="bg-BG"/>
        </w:rPr>
        <w:t xml:space="preserve">р.                 </w:t>
      </w:r>
      <w:r w:rsidR="0042325E" w:rsidRPr="00382EA5">
        <w:rPr>
          <w:b/>
          <w:bCs/>
          <w:lang w:bidi="bg-BG"/>
        </w:rPr>
        <w:t xml:space="preserve"> Цс п</w:t>
      </w:r>
      <w:r w:rsidR="004A144A" w:rsidRPr="00382EA5">
        <w:rPr>
          <w:b/>
          <w:bCs/>
          <w:lang w:bidi="bg-BG"/>
        </w:rPr>
        <w:t>р.</w:t>
      </w:r>
    </w:p>
    <w:p w:rsidR="00B312D8" w:rsidRPr="00382EA5" w:rsidRDefault="00B312D8" w:rsidP="00DA49BE">
      <w:pPr>
        <w:widowControl w:val="0"/>
        <w:spacing w:before="120"/>
        <w:jc w:val="both"/>
        <w:rPr>
          <w:b/>
          <w:bCs/>
          <w:lang w:bidi="bg-BG"/>
        </w:rPr>
      </w:pPr>
    </w:p>
    <w:p w:rsidR="00DA49BE" w:rsidRPr="00382EA5" w:rsidRDefault="00DA49BE" w:rsidP="00DA49BE">
      <w:pPr>
        <w:widowControl w:val="0"/>
        <w:jc w:val="both"/>
        <w:rPr>
          <w:b/>
          <w:lang w:bidi="bg-BG"/>
        </w:rPr>
      </w:pPr>
      <w:r w:rsidRPr="00382EA5">
        <w:rPr>
          <w:b/>
          <w:lang w:bidi="bg-BG"/>
        </w:rPr>
        <w:t>където:</w:t>
      </w:r>
    </w:p>
    <w:p w:rsidR="00DA49BE" w:rsidRPr="00382EA5" w:rsidRDefault="00DA49BE" w:rsidP="00DA49BE">
      <w:pPr>
        <w:widowControl w:val="0"/>
        <w:numPr>
          <w:ilvl w:val="0"/>
          <w:numId w:val="5"/>
        </w:numPr>
        <w:tabs>
          <w:tab w:val="left" w:pos="284"/>
          <w:tab w:val="left" w:pos="998"/>
        </w:tabs>
        <w:jc w:val="both"/>
        <w:rPr>
          <w:lang w:bidi="bg-BG"/>
        </w:rPr>
      </w:pPr>
      <w:r w:rsidRPr="00382EA5">
        <w:rPr>
          <w:b/>
          <w:bCs/>
          <w:lang w:bidi="bg-BG"/>
        </w:rPr>
        <w:lastRenderedPageBreak/>
        <w:t xml:space="preserve">Ц </w:t>
      </w:r>
      <w:r w:rsidRPr="00382EA5">
        <w:rPr>
          <w:lang w:bidi="bg-BG"/>
        </w:rPr>
        <w:t xml:space="preserve">- е критерий „Цена на </w:t>
      </w:r>
      <w:r w:rsidR="006A248E" w:rsidRPr="00382EA5">
        <w:rPr>
          <w:lang w:bidi="bg-BG"/>
        </w:rPr>
        <w:t>един купон</w:t>
      </w:r>
      <w:r w:rsidRPr="00382EA5">
        <w:rPr>
          <w:lang w:bidi="bg-BG"/>
        </w:rPr>
        <w:t>“</w:t>
      </w:r>
    </w:p>
    <w:p w:rsidR="00DA49BE" w:rsidRPr="00382EA5" w:rsidRDefault="0042325E" w:rsidP="00DA49BE">
      <w:pPr>
        <w:widowControl w:val="0"/>
        <w:numPr>
          <w:ilvl w:val="0"/>
          <w:numId w:val="5"/>
        </w:numPr>
        <w:tabs>
          <w:tab w:val="left" w:pos="284"/>
          <w:tab w:val="left" w:pos="998"/>
        </w:tabs>
        <w:jc w:val="both"/>
        <w:rPr>
          <w:lang w:bidi="bg-BG"/>
        </w:rPr>
      </w:pPr>
      <w:r w:rsidRPr="00382EA5">
        <w:rPr>
          <w:b/>
          <w:bCs/>
          <w:lang w:bidi="bg-BG"/>
        </w:rPr>
        <w:t>Цo 7-13 мин</w:t>
      </w:r>
      <w:r w:rsidR="004A144A" w:rsidRPr="00382EA5">
        <w:rPr>
          <w:b/>
          <w:bCs/>
          <w:lang w:bidi="bg-BG"/>
        </w:rPr>
        <w:t>.</w:t>
      </w:r>
      <w:r w:rsidR="00DA49BE" w:rsidRPr="00382EA5">
        <w:rPr>
          <w:b/>
          <w:bCs/>
          <w:lang w:bidi="bg-BG"/>
        </w:rPr>
        <w:t xml:space="preserve"> </w:t>
      </w:r>
      <w:r w:rsidRPr="00382EA5">
        <w:rPr>
          <w:lang w:bidi="bg-BG"/>
        </w:rPr>
        <w:t>–</w:t>
      </w:r>
      <w:r w:rsidR="00DA49BE" w:rsidRPr="00382EA5">
        <w:rPr>
          <w:lang w:bidi="bg-BG"/>
        </w:rPr>
        <w:t xml:space="preserve"> </w:t>
      </w:r>
      <w:r w:rsidRPr="00382EA5">
        <w:rPr>
          <w:lang w:bidi="bg-BG"/>
        </w:rPr>
        <w:t>най-ниска предложена цена без ДДС на един купон за основно обедно меню за възрастова група 7 до 13 години.</w:t>
      </w:r>
    </w:p>
    <w:p w:rsidR="00DA49BE" w:rsidRPr="00382EA5" w:rsidRDefault="0042325E" w:rsidP="00DA49BE">
      <w:pPr>
        <w:widowControl w:val="0"/>
        <w:numPr>
          <w:ilvl w:val="0"/>
          <w:numId w:val="5"/>
        </w:numPr>
        <w:tabs>
          <w:tab w:val="left" w:pos="284"/>
          <w:tab w:val="left" w:pos="973"/>
        </w:tabs>
        <w:jc w:val="both"/>
        <w:rPr>
          <w:lang w:bidi="bg-BG"/>
        </w:rPr>
      </w:pPr>
      <w:r w:rsidRPr="00382EA5">
        <w:rPr>
          <w:b/>
          <w:bCs/>
          <w:lang w:bidi="bg-BG"/>
        </w:rPr>
        <w:t>Цо 7-13 п</w:t>
      </w:r>
      <w:r w:rsidR="004A144A" w:rsidRPr="00382EA5">
        <w:rPr>
          <w:b/>
          <w:bCs/>
          <w:lang w:bidi="bg-BG"/>
        </w:rPr>
        <w:t>р.</w:t>
      </w:r>
      <w:r w:rsidR="00DA49BE" w:rsidRPr="00382EA5">
        <w:rPr>
          <w:bCs/>
          <w:lang w:bidi="bg-BG"/>
        </w:rPr>
        <w:t xml:space="preserve"> </w:t>
      </w:r>
      <w:r w:rsidRPr="00382EA5">
        <w:rPr>
          <w:lang w:bidi="bg-BG"/>
        </w:rPr>
        <w:t>–</w:t>
      </w:r>
      <w:r w:rsidR="00DA49BE" w:rsidRPr="00382EA5">
        <w:rPr>
          <w:lang w:bidi="bg-BG"/>
        </w:rPr>
        <w:t xml:space="preserve"> </w:t>
      </w:r>
      <w:r w:rsidRPr="00382EA5">
        <w:rPr>
          <w:lang w:bidi="bg-BG"/>
        </w:rPr>
        <w:t xml:space="preserve">предложена цена без ДДС на един купон за основно обедно меню за възрастова група от 7 до 13 години, предложена от конкретния участник. </w:t>
      </w:r>
    </w:p>
    <w:p w:rsidR="00DA49BE" w:rsidRPr="00382EA5" w:rsidRDefault="0042325E" w:rsidP="00DA49BE">
      <w:pPr>
        <w:widowControl w:val="0"/>
        <w:numPr>
          <w:ilvl w:val="0"/>
          <w:numId w:val="5"/>
        </w:numPr>
        <w:tabs>
          <w:tab w:val="left" w:pos="284"/>
          <w:tab w:val="left" w:pos="978"/>
        </w:tabs>
        <w:jc w:val="both"/>
        <w:rPr>
          <w:lang w:bidi="bg-BG"/>
        </w:rPr>
      </w:pPr>
      <w:r w:rsidRPr="00382EA5">
        <w:rPr>
          <w:b/>
          <w:bCs/>
          <w:lang w:bidi="bg-BG"/>
        </w:rPr>
        <w:t>Цс</w:t>
      </w:r>
      <w:r w:rsidR="00DA49BE" w:rsidRPr="00382EA5">
        <w:rPr>
          <w:b/>
          <w:bCs/>
          <w:lang w:bidi="bg-BG"/>
        </w:rPr>
        <w:t xml:space="preserve"> </w:t>
      </w:r>
      <w:r w:rsidR="000C3BAE" w:rsidRPr="00382EA5">
        <w:rPr>
          <w:b/>
          <w:lang w:bidi="bg-BG"/>
        </w:rPr>
        <w:t>мин</w:t>
      </w:r>
      <w:r w:rsidR="004A144A" w:rsidRPr="00382EA5">
        <w:rPr>
          <w:b/>
          <w:lang w:bidi="bg-BG"/>
        </w:rPr>
        <w:t>.</w:t>
      </w:r>
      <w:r w:rsidR="000C3BAE" w:rsidRPr="00382EA5">
        <w:rPr>
          <w:b/>
          <w:lang w:bidi="bg-BG"/>
        </w:rPr>
        <w:t xml:space="preserve"> – </w:t>
      </w:r>
      <w:r w:rsidR="000C3BAE" w:rsidRPr="00382EA5">
        <w:rPr>
          <w:lang w:bidi="bg-BG"/>
        </w:rPr>
        <w:t>най-ниска предложена цена</w:t>
      </w:r>
      <w:r w:rsidR="000C3BAE" w:rsidRPr="00382EA5">
        <w:rPr>
          <w:b/>
          <w:lang w:bidi="bg-BG"/>
        </w:rPr>
        <w:t xml:space="preserve"> </w:t>
      </w:r>
      <w:r w:rsidR="000C3BAE" w:rsidRPr="00382EA5">
        <w:rPr>
          <w:lang w:bidi="bg-BG"/>
        </w:rPr>
        <w:t>без ДДС на един купон за съответното меню за ден на един ученик със специфични хранителни потребности.</w:t>
      </w:r>
    </w:p>
    <w:p w:rsidR="00F25D6D" w:rsidRPr="00382EA5" w:rsidRDefault="000C3BAE" w:rsidP="00687E0D">
      <w:pPr>
        <w:widowControl w:val="0"/>
        <w:numPr>
          <w:ilvl w:val="0"/>
          <w:numId w:val="5"/>
        </w:numPr>
        <w:tabs>
          <w:tab w:val="left" w:pos="284"/>
          <w:tab w:val="left" w:pos="978"/>
        </w:tabs>
        <w:spacing w:after="120"/>
        <w:jc w:val="both"/>
        <w:rPr>
          <w:lang w:bidi="bg-BG"/>
        </w:rPr>
      </w:pPr>
      <w:r w:rsidRPr="00382EA5">
        <w:rPr>
          <w:b/>
          <w:bCs/>
          <w:lang w:bidi="bg-BG"/>
        </w:rPr>
        <w:t>Цс п</w:t>
      </w:r>
      <w:r w:rsidR="004A144A" w:rsidRPr="00382EA5">
        <w:rPr>
          <w:b/>
          <w:bCs/>
          <w:lang w:bidi="bg-BG"/>
        </w:rPr>
        <w:t>р.</w:t>
      </w:r>
      <w:r w:rsidRPr="00382EA5">
        <w:rPr>
          <w:b/>
          <w:bCs/>
          <w:lang w:bidi="bg-BG"/>
        </w:rPr>
        <w:t xml:space="preserve"> -</w:t>
      </w:r>
      <w:r w:rsidRPr="00382EA5">
        <w:rPr>
          <w:lang w:bidi="bg-BG"/>
        </w:rPr>
        <w:t xml:space="preserve"> предложена цена без ДДС на един купон за съответното обедно меню за ден на един участник със специфични хранителни потребности, предложена от конкретния участник.</w:t>
      </w:r>
    </w:p>
    <w:p w:rsidR="000C3BAE" w:rsidRPr="00382EA5" w:rsidRDefault="000C3BAE" w:rsidP="00F25D6D">
      <w:pPr>
        <w:widowControl w:val="0"/>
        <w:tabs>
          <w:tab w:val="left" w:pos="284"/>
          <w:tab w:val="left" w:pos="978"/>
        </w:tabs>
        <w:spacing w:after="120"/>
        <w:jc w:val="both"/>
        <w:rPr>
          <w:lang w:bidi="bg-BG"/>
        </w:rPr>
      </w:pPr>
      <w:r w:rsidRPr="00382EA5">
        <w:rPr>
          <w:lang w:bidi="bg-BG"/>
        </w:rPr>
        <w:t>Участник подал по-ниска цена от посочените минимални цени в лева без ДДС, за един купон, получава 0 (нула) точки</w:t>
      </w:r>
      <w:r w:rsidR="00687E0D" w:rsidRPr="00382EA5">
        <w:rPr>
          <w:lang w:bidi="bg-BG"/>
        </w:rPr>
        <w:t>.</w:t>
      </w:r>
    </w:p>
    <w:p w:rsidR="00DA49BE" w:rsidRPr="00382EA5" w:rsidRDefault="00DA49BE" w:rsidP="00DA49BE">
      <w:pPr>
        <w:widowControl w:val="0"/>
        <w:spacing w:after="120"/>
        <w:jc w:val="both"/>
        <w:rPr>
          <w:b/>
          <w:lang w:bidi="bg-BG"/>
        </w:rPr>
      </w:pPr>
      <w:r w:rsidRPr="00382EA5">
        <w:rPr>
          <w:b/>
          <w:lang w:bidi="bg-BG"/>
        </w:rPr>
        <w:t>3.2. Критерий „Концепция за развитие“ - 30 %.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 xml:space="preserve">Максималният брой точки по този показател е 30. 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Включва предложение от участника</w:t>
      </w:r>
      <w:r w:rsidR="00687E0D" w:rsidRPr="00382EA5">
        <w:rPr>
          <w:lang w:bidi="bg-BG"/>
        </w:rPr>
        <w:t xml:space="preserve"> за организиране на ученическо столово</w:t>
      </w:r>
      <w:r w:rsidRPr="00382EA5">
        <w:rPr>
          <w:lang w:bidi="bg-BG"/>
        </w:rPr>
        <w:t xml:space="preserve"> хранене за срока на договора. Всеки участник е необходимо да разработи методика, която да съдържа описани конкретни дейности, свързани с развитието на обекта, инвестиции, включително и в персонал с цел гарантиране и повишаване на качеството на процеса на доставка на хранителни продукти, приготвяне на храна на място и предоставянето ѝ за консумация и с избягване на риска от невъзможност да се покрият стандартите за качество на храните</w:t>
      </w:r>
      <w:r w:rsidR="00687E0D" w:rsidRPr="00382EA5">
        <w:rPr>
          <w:lang w:bidi="bg-BG"/>
        </w:rPr>
        <w:t xml:space="preserve"> /Приложение № 10</w:t>
      </w:r>
      <w:r w:rsidRPr="00382EA5">
        <w:rPr>
          <w:lang w:bidi="bg-BG"/>
        </w:rPr>
        <w:t>/.</w:t>
      </w:r>
    </w:p>
    <w:p w:rsidR="00B42D25" w:rsidRPr="00382EA5" w:rsidRDefault="00B42D25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Качествените мерки трябва да са насочени конкрето само в следните насоки:</w:t>
      </w:r>
    </w:p>
    <w:p w:rsidR="00B42D25" w:rsidRPr="00382EA5" w:rsidRDefault="00B42D25" w:rsidP="00B42D25">
      <w:pPr>
        <w:widowControl w:val="0"/>
        <w:jc w:val="both"/>
        <w:rPr>
          <w:lang w:bidi="bg-BG"/>
        </w:rPr>
      </w:pPr>
      <w:r w:rsidRPr="00382EA5">
        <w:rPr>
          <w:lang w:bidi="bg-BG"/>
        </w:rPr>
        <w:t>- аргументирани,</w:t>
      </w:r>
    </w:p>
    <w:p w:rsidR="00B42D25" w:rsidRPr="00382EA5" w:rsidRDefault="00B42D25" w:rsidP="00B42D25">
      <w:pPr>
        <w:widowControl w:val="0"/>
        <w:jc w:val="both"/>
        <w:rPr>
          <w:lang w:bidi="bg-BG"/>
        </w:rPr>
      </w:pPr>
      <w:r w:rsidRPr="00382EA5">
        <w:rPr>
          <w:lang w:bidi="bg-BG"/>
        </w:rPr>
        <w:t>- адекватни,</w:t>
      </w:r>
    </w:p>
    <w:p w:rsidR="00B42D25" w:rsidRPr="00382EA5" w:rsidRDefault="00B42D25" w:rsidP="00B42D25">
      <w:pPr>
        <w:widowControl w:val="0"/>
        <w:jc w:val="both"/>
        <w:rPr>
          <w:lang w:bidi="bg-BG"/>
        </w:rPr>
      </w:pPr>
      <w:r w:rsidRPr="00382EA5">
        <w:rPr>
          <w:lang w:bidi="bg-BG"/>
        </w:rPr>
        <w:t>- да имат качествен ефект.</w:t>
      </w:r>
    </w:p>
    <w:p w:rsidR="00B42D25" w:rsidRPr="00382EA5" w:rsidRDefault="00B42D25" w:rsidP="00B42D25">
      <w:pPr>
        <w:widowControl w:val="0"/>
        <w:jc w:val="both"/>
        <w:rPr>
          <w:lang w:bidi="bg-BG"/>
        </w:rPr>
      </w:pPr>
      <w:r w:rsidRPr="00382EA5">
        <w:rPr>
          <w:lang w:bidi="bg-BG"/>
        </w:rPr>
        <w:t xml:space="preserve">Тези изисквания следва да са налични за всяка мярка </w:t>
      </w:r>
      <w:r w:rsidR="00190108" w:rsidRPr="00382EA5">
        <w:rPr>
          <w:lang w:bidi="bg-BG"/>
        </w:rPr>
        <w:t>кумулативно.</w:t>
      </w:r>
    </w:p>
    <w:p w:rsidR="00190108" w:rsidRPr="00382EA5" w:rsidRDefault="00190108" w:rsidP="007B6863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 xml:space="preserve">Аргументирана </w:t>
      </w:r>
      <w:r w:rsidR="007B6863" w:rsidRPr="00382EA5">
        <w:rPr>
          <w:lang w:bidi="bg-BG"/>
        </w:rPr>
        <w:t xml:space="preserve">- </w:t>
      </w:r>
      <w:r w:rsidRPr="00382EA5">
        <w:rPr>
          <w:lang w:bidi="bg-BG"/>
        </w:rPr>
        <w:t>следва да се разбира – качествена мярка, отчитаща спецификата на настоящия конкурс и съответстваща на конкретен елемент или съставна част предмета на конкурса, за който се отнася и предоставя описан мотив за избран вид, метод, начин, подход, организация или друг приложим подход с цел обосноваване и доказване на изисканите или желаните за постигане от участника характеристики, ефект или очакван резултат.</w:t>
      </w:r>
    </w:p>
    <w:p w:rsidR="00190108" w:rsidRPr="00382EA5" w:rsidRDefault="007B6863" w:rsidP="007B6863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 xml:space="preserve">Адекватни – това са предложени качествени  мерки, които отговарят на норматините изисквания </w:t>
      </w:r>
      <w:r w:rsidR="00BA1DFC">
        <w:rPr>
          <w:lang w:bidi="bg-BG"/>
        </w:rPr>
        <w:t>на изпълнението на предмета, тех</w:t>
      </w:r>
      <w:r w:rsidRPr="00382EA5">
        <w:rPr>
          <w:lang w:bidi="bg-BG"/>
        </w:rPr>
        <w:t>ническите спецификации и условията на настоящия конкурс, отчитащи спецификата и съответстваща на конкретен елемент или съста</w:t>
      </w:r>
      <w:r w:rsidR="00BA1DFC">
        <w:rPr>
          <w:lang w:bidi="bg-BG"/>
        </w:rPr>
        <w:t>в</w:t>
      </w:r>
      <w:r w:rsidRPr="00382EA5">
        <w:rPr>
          <w:lang w:bidi="bg-BG"/>
        </w:rPr>
        <w:t>на част от предмета на конкурса, за който се отнасят.</w:t>
      </w:r>
    </w:p>
    <w:p w:rsidR="007B6863" w:rsidRPr="00382EA5" w:rsidRDefault="007B6863" w:rsidP="002126A7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Качествен ефект – под качествен ефект на мярката следва да се разб</w:t>
      </w:r>
      <w:r w:rsidR="00BA1DFC">
        <w:rPr>
          <w:lang w:bidi="bg-BG"/>
        </w:rPr>
        <w:t>и</w:t>
      </w:r>
      <w:r w:rsidRPr="00382EA5">
        <w:rPr>
          <w:lang w:bidi="bg-BG"/>
        </w:rPr>
        <w:t>ра ефектът от предлагането и използването на методи, начини, организация на изпълнение и подходи, формиращи дейности по конкретната мярка, които имат като краен резултат ефект и/или се постига ефективност, и/или се постига сигурност и законосъбразност при достаката на стоките, и/или се постигат гаранции за качество при постигане на целите на дейността, и/или е налице документална яснота и проследимост.</w:t>
      </w:r>
    </w:p>
    <w:p w:rsidR="007B6863" w:rsidRPr="00382EA5" w:rsidRDefault="007B6863" w:rsidP="00B42D25">
      <w:pPr>
        <w:widowControl w:val="0"/>
        <w:jc w:val="both"/>
        <w:rPr>
          <w:lang w:bidi="bg-BG"/>
        </w:rPr>
      </w:pPr>
      <w:r w:rsidRPr="00382EA5">
        <w:rPr>
          <w:lang w:bidi="bg-BG"/>
        </w:rPr>
        <w:t xml:space="preserve"> </w:t>
      </w:r>
      <w:r w:rsidR="002126A7" w:rsidRPr="00382EA5">
        <w:rPr>
          <w:lang w:bidi="bg-BG"/>
        </w:rPr>
        <w:t xml:space="preserve">Също така за целите на настоящата методика и за да е ясно какви качествени мерки  участниците следва да предлагат, няма да се приемат насрещни предложения с качествени </w:t>
      </w:r>
      <w:r w:rsidR="002126A7" w:rsidRPr="00382EA5">
        <w:rPr>
          <w:lang w:bidi="bg-BG"/>
        </w:rPr>
        <w:lastRenderedPageBreak/>
        <w:t>мерки за предимства, несвързани с предмета на конкурса. Няма да се зачитат и предложения за качествени мерки в конкретно направление, когато те са неаргументирани, неадекватни и нямат качествен ефект.</w:t>
      </w:r>
    </w:p>
    <w:p w:rsidR="00B42D25" w:rsidRPr="00382EA5" w:rsidRDefault="00B42D25" w:rsidP="00890766">
      <w:pPr>
        <w:widowControl w:val="0"/>
        <w:jc w:val="both"/>
        <w:rPr>
          <w:lang w:bidi="bg-BG"/>
        </w:rPr>
      </w:pP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 xml:space="preserve">Оценка на участниците по показател </w:t>
      </w:r>
      <w:r w:rsidRPr="00382EA5">
        <w:rPr>
          <w:b/>
          <w:lang w:bidi="bg-BG"/>
        </w:rPr>
        <w:t>„КР“</w:t>
      </w:r>
      <w:r w:rsidRPr="00382EA5">
        <w:rPr>
          <w:lang w:bidi="bg-BG"/>
        </w:rPr>
        <w:t xml:space="preserve"> се изчислява, както следва: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b/>
          <w:lang w:bidi="bg-BG"/>
        </w:rPr>
        <w:t>30 т.</w:t>
      </w:r>
      <w:r w:rsidRPr="00382EA5">
        <w:rPr>
          <w:lang w:bidi="bg-BG"/>
        </w:rPr>
        <w:t xml:space="preserve"> - получава участникът, който е представил своето виждане по организация на ученическото </w:t>
      </w:r>
      <w:r w:rsidR="00B42D25" w:rsidRPr="00382EA5">
        <w:rPr>
          <w:lang w:bidi="bg-BG"/>
        </w:rPr>
        <w:t>столово</w:t>
      </w:r>
      <w:r w:rsidRPr="00382EA5">
        <w:rPr>
          <w:lang w:bidi="bg-BG"/>
        </w:rPr>
        <w:t xml:space="preserve"> хранене с описани аргументи и адекватни качествени мерки с качествен ефект и виждане по всички от изброените точки като част от концепцията, съответстващи на Наредба </w:t>
      </w:r>
      <w:r w:rsidRPr="00382EA5">
        <w:rPr>
          <w:lang w:eastAsia="en-US"/>
        </w:rPr>
        <w:t>№ 2 от 20 януари 2021</w:t>
      </w:r>
      <w:r w:rsidR="00D766BC" w:rsidRPr="00382EA5">
        <w:rPr>
          <w:lang w:eastAsia="en-US"/>
        </w:rPr>
        <w:t xml:space="preserve"> </w:t>
      </w:r>
      <w:r w:rsidRPr="00382EA5">
        <w:rPr>
          <w:lang w:eastAsia="en-US"/>
        </w:rPr>
        <w:t>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(обн., ДВ, бр.8 от 29 януари 2021г.)</w:t>
      </w:r>
      <w:r w:rsidRPr="00382EA5">
        <w:rPr>
          <w:lang w:bidi="bg-BG"/>
        </w:rPr>
        <w:t>: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 процеса на доставка на хранителни продукти, предложени разнообразни закуски, напитки, плодове и зеленчуци и тяхното съхранение, вкл. наличие на сертифициран транспорт според изискванията на Наредба № 14 от 09 декември 2021</w:t>
      </w:r>
      <w:r w:rsidR="00D766BC" w:rsidRPr="00382EA5">
        <w:rPr>
          <w:lang w:bidi="bg-BG"/>
        </w:rPr>
        <w:t xml:space="preserve"> </w:t>
      </w:r>
      <w:r w:rsidRPr="00382EA5">
        <w:rPr>
          <w:lang w:bidi="bg-BG"/>
        </w:rPr>
        <w:t>г. за хигиената на храните (обн., ДВ, бр.106 от 15 декември 2021</w:t>
      </w:r>
      <w:r w:rsidR="00D766BC" w:rsidRPr="00382EA5">
        <w:rPr>
          <w:lang w:bidi="bg-BG"/>
        </w:rPr>
        <w:t xml:space="preserve"> </w:t>
      </w:r>
      <w:r w:rsidRPr="00382EA5">
        <w:rPr>
          <w:lang w:bidi="bg-BG"/>
        </w:rPr>
        <w:t>г.);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 приготвяне на разнообразни закуски, напитки, плодове и зеленчуци и предоставянето им за консумация;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 избягване на риска от невъзможност да се покрият стандартите за качество на съхранение и приготвяне на продуктите от асортимента;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 xml:space="preserve">- референции и договори; 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притежавани сертификати за качество и съотносими стандарти за качество;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със здравословното хранене;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план за разкриване на работни места, в т.ч. работни места, които да бъдат определени за лица с трайни физически увреждания, които са с намалена трудоспособност;</w:t>
      </w:r>
    </w:p>
    <w:p w:rsidR="00DA49BE" w:rsidRPr="00382EA5" w:rsidRDefault="00DA49BE" w:rsidP="00DA49BE">
      <w:pPr>
        <w:widowControl w:val="0"/>
        <w:spacing w:after="260"/>
        <w:jc w:val="both"/>
        <w:rPr>
          <w:lang w:bidi="bg-BG"/>
        </w:rPr>
      </w:pPr>
      <w:r w:rsidRPr="00382EA5">
        <w:rPr>
          <w:lang w:bidi="bg-BG"/>
        </w:rPr>
        <w:t>- инвестиции в обекта.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b/>
          <w:lang w:bidi="bg-BG"/>
        </w:rPr>
        <w:t>20 т.</w:t>
      </w:r>
      <w:r w:rsidRPr="00382EA5">
        <w:rPr>
          <w:lang w:bidi="bg-BG"/>
        </w:rPr>
        <w:t xml:space="preserve"> - получава участникът при несъществени пропуски при описанието на  аргументирани и адекватни качествени мерки с качествен ефект, както и с липсващи  2 описания от изброените точки като част от концепцията: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 процеса на доставка на хранителни продукти, предложени разнообразни закуски, напитки, плодове и зеленчуци и тяхното съхранение, вкл. наличие на сертифициран транспорт според изискванията на Наредба № 14 от 09 декември 2021</w:t>
      </w:r>
      <w:r w:rsidR="00D766BC" w:rsidRPr="00382EA5">
        <w:rPr>
          <w:lang w:bidi="bg-BG"/>
        </w:rPr>
        <w:t xml:space="preserve"> </w:t>
      </w:r>
      <w:r w:rsidRPr="00382EA5">
        <w:rPr>
          <w:lang w:bidi="bg-BG"/>
        </w:rPr>
        <w:t>г. за хигиената на храните (обн., ДВ, бр.106 от 15 декември 2021</w:t>
      </w:r>
      <w:r w:rsidR="00D766BC" w:rsidRPr="00382EA5">
        <w:rPr>
          <w:lang w:bidi="bg-BG"/>
        </w:rPr>
        <w:t xml:space="preserve"> </w:t>
      </w:r>
      <w:r w:rsidRPr="00382EA5">
        <w:rPr>
          <w:lang w:bidi="bg-BG"/>
        </w:rPr>
        <w:t>г.);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 приготвяне на разнообразни закуски, напитки, плодове и зеленчуци и предоставянето им за консумация;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 избягване на риска от невъзможност да се покрият стандартите за качество на съхранение и приготвяне на продуктите от асортимента;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 xml:space="preserve">- референции и договори; 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притежавани сертификати за качество и съотносими стандарти за качество;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със здравословното хранене;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lastRenderedPageBreak/>
        <w:t>- план за разкриване на работни места, в т.ч. работни места, които да бъдат определени за лица с трайни физически увреждания, които са с намалена трудоспособност;</w:t>
      </w:r>
    </w:p>
    <w:p w:rsidR="00DA49BE" w:rsidRPr="00382EA5" w:rsidRDefault="00DA49BE" w:rsidP="00DA49BE">
      <w:pPr>
        <w:widowControl w:val="0"/>
        <w:spacing w:after="260"/>
        <w:jc w:val="both"/>
        <w:rPr>
          <w:lang w:bidi="bg-BG"/>
        </w:rPr>
      </w:pPr>
      <w:r w:rsidRPr="00382EA5">
        <w:rPr>
          <w:lang w:bidi="bg-BG"/>
        </w:rPr>
        <w:t>- инвестиции в обекта.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b/>
          <w:lang w:bidi="bg-BG"/>
        </w:rPr>
        <w:t>10 т.</w:t>
      </w:r>
      <w:r w:rsidRPr="00382EA5">
        <w:rPr>
          <w:lang w:bidi="bg-BG"/>
        </w:rPr>
        <w:t xml:space="preserve"> - получава участникът при наличие на съществени пропуски в аргументирането на адекватни качествени мерки с качествен ефект и липсващи 3 описания от изброените точки като част от концепцията: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 процеса на доставка на хранителни продукти, предложени разнообразни закуски, напитки, плодове и зеленчуци и тяхното съхранение, вкл. наличие на сертифициран транспорт според изискванията на Наредба № 14 от 09 декември 2021</w:t>
      </w:r>
      <w:r w:rsidR="00D766BC" w:rsidRPr="00382EA5">
        <w:rPr>
          <w:lang w:bidi="bg-BG"/>
        </w:rPr>
        <w:t xml:space="preserve"> </w:t>
      </w:r>
      <w:r w:rsidRPr="00382EA5">
        <w:rPr>
          <w:lang w:bidi="bg-BG"/>
        </w:rPr>
        <w:t>г. за хигиената на храните (обн., ДВ, бр.</w:t>
      </w:r>
      <w:r w:rsidR="00595A7E" w:rsidRPr="00382EA5">
        <w:rPr>
          <w:lang w:bidi="bg-BG"/>
        </w:rPr>
        <w:t xml:space="preserve"> </w:t>
      </w:r>
      <w:r w:rsidRPr="00382EA5">
        <w:rPr>
          <w:lang w:bidi="bg-BG"/>
        </w:rPr>
        <w:t>106 от 15 декември 2021</w:t>
      </w:r>
      <w:r w:rsidR="00D766BC" w:rsidRPr="00382EA5">
        <w:rPr>
          <w:lang w:bidi="bg-BG"/>
        </w:rPr>
        <w:t xml:space="preserve"> </w:t>
      </w:r>
      <w:r w:rsidRPr="00382EA5">
        <w:rPr>
          <w:lang w:bidi="bg-BG"/>
        </w:rPr>
        <w:t>г.);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 приготвяне на разнообразни закуски, напитки, плодове и зеленчуци и предоставянето им за консумация;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 избягване на риска от невъзможност да се покрият стандартите за качество на съхранение и приготвяне на продуктите от асортимента;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 xml:space="preserve">- референции и договори; 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притежавани сертификати за качество и съотносими стандарти за качество;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със здравословното хранене;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план за разкриване на работни места, в т.ч. работни места, които да бъдат определени за лица с трайни физически увреждания, които са с намалена трудоспособност;</w:t>
      </w:r>
    </w:p>
    <w:p w:rsidR="00DA49BE" w:rsidRPr="00382EA5" w:rsidRDefault="00DA49BE" w:rsidP="00DA49BE">
      <w:pPr>
        <w:widowControl w:val="0"/>
        <w:spacing w:after="260"/>
        <w:jc w:val="both"/>
        <w:rPr>
          <w:lang w:bidi="bg-BG"/>
        </w:rPr>
      </w:pPr>
      <w:r w:rsidRPr="00382EA5">
        <w:rPr>
          <w:lang w:bidi="bg-BG"/>
        </w:rPr>
        <w:t>- инвестиции в обекта.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b/>
          <w:lang w:bidi="bg-BG"/>
        </w:rPr>
        <w:t>5 т.</w:t>
      </w:r>
      <w:r w:rsidRPr="00382EA5">
        <w:rPr>
          <w:lang w:bidi="bg-BG"/>
        </w:rPr>
        <w:t xml:space="preserve"> - получава участникът при наличие на съществени пропуски, непълно описани и обосновани, и адекватни качествени мерки с качествен ефект и липсващи 4 описания от изброените точки като част от концепцията: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 процеса на доставка на хранителни продукти, предложени разнообразни закуски, напитки, плодове и зеленчуци и тяхното съхранение, вкл. наличие на сертифициран транспорт според изискванията на Наредба № 14 от 09 декември 2021</w:t>
      </w:r>
      <w:r w:rsidR="00D766BC" w:rsidRPr="00382EA5">
        <w:rPr>
          <w:lang w:bidi="bg-BG"/>
        </w:rPr>
        <w:t xml:space="preserve"> </w:t>
      </w:r>
      <w:r w:rsidRPr="00382EA5">
        <w:rPr>
          <w:lang w:bidi="bg-BG"/>
        </w:rPr>
        <w:t>г. за хигиената на храните (обн., ДВ, бр.106 от 15 декември 2021</w:t>
      </w:r>
      <w:r w:rsidR="00D766BC" w:rsidRPr="00382EA5">
        <w:rPr>
          <w:lang w:bidi="bg-BG"/>
        </w:rPr>
        <w:t xml:space="preserve"> </w:t>
      </w:r>
      <w:r w:rsidRPr="00382EA5">
        <w:rPr>
          <w:lang w:bidi="bg-BG"/>
        </w:rPr>
        <w:t>г.);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 приготвяне на разнообразни закуски, напитки, плодове и зеленчуци и предоставянето им за консумация;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 избягване на риска от невъзможност да се покрият стандартите за качество на съхранение и приготвяне на продуктите от асортимента;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 xml:space="preserve">- референции и договори; 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притежавани сертификати за качество и съотносими стандарти за качество;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със здравословното хранене;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план за разкриване на работни места, в т.ч. работни места, които да бъдат определени за лица с трайни физически увреждания, които са с намалена трудоспособност;</w:t>
      </w:r>
    </w:p>
    <w:p w:rsidR="00DA49BE" w:rsidRPr="00382EA5" w:rsidRDefault="00DA49BE" w:rsidP="00DA49BE">
      <w:pPr>
        <w:widowControl w:val="0"/>
        <w:spacing w:after="260"/>
        <w:jc w:val="both"/>
        <w:rPr>
          <w:lang w:bidi="bg-BG"/>
        </w:rPr>
      </w:pPr>
      <w:r w:rsidRPr="00382EA5">
        <w:rPr>
          <w:lang w:bidi="bg-BG"/>
        </w:rPr>
        <w:t>- инвестиции в обекта.</w:t>
      </w:r>
    </w:p>
    <w:p w:rsidR="00DA49BE" w:rsidRPr="00382EA5" w:rsidRDefault="00DA49BE" w:rsidP="00DA49BE">
      <w:pPr>
        <w:widowControl w:val="0"/>
        <w:spacing w:after="260"/>
        <w:jc w:val="both"/>
        <w:rPr>
          <w:rFonts w:ascii="Courier New" w:eastAsia="Courier New" w:hAnsi="Courier New" w:cs="Courier New"/>
          <w:lang w:bidi="bg-BG"/>
        </w:rPr>
      </w:pPr>
      <w:r w:rsidRPr="00382EA5">
        <w:rPr>
          <w:b/>
          <w:lang w:bidi="bg-BG"/>
        </w:rPr>
        <w:lastRenderedPageBreak/>
        <w:t>0 т.</w:t>
      </w:r>
      <w:r w:rsidRPr="00382EA5">
        <w:rPr>
          <w:lang w:bidi="bg-BG"/>
        </w:rPr>
        <w:t xml:space="preserve"> – получава участникът при непредставена визия /предложение/.</w:t>
      </w:r>
    </w:p>
    <w:p w:rsidR="00DA49BE" w:rsidRPr="00382EA5" w:rsidRDefault="00DA49BE" w:rsidP="00DA49BE">
      <w:pPr>
        <w:keepNext/>
        <w:keepLines/>
        <w:widowControl w:val="0"/>
        <w:tabs>
          <w:tab w:val="left" w:pos="1370"/>
        </w:tabs>
        <w:spacing w:after="120"/>
        <w:jc w:val="both"/>
        <w:outlineLvl w:val="3"/>
        <w:rPr>
          <w:b/>
          <w:bCs/>
          <w:lang w:bidi="bg-BG"/>
        </w:rPr>
      </w:pPr>
      <w:r w:rsidRPr="00382EA5">
        <w:rPr>
          <w:b/>
          <w:bCs/>
          <w:lang w:bidi="bg-BG"/>
        </w:rPr>
        <w:t>3.3. Критерий „Социална отговорност“ - 20%.</w:t>
      </w:r>
    </w:p>
    <w:p w:rsidR="00DA49BE" w:rsidRPr="00382EA5" w:rsidRDefault="00DA49BE" w:rsidP="00890766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 xml:space="preserve">Максималният брой точки по този показател е 20. </w:t>
      </w:r>
    </w:p>
    <w:p w:rsidR="00DA49BE" w:rsidRPr="00382EA5" w:rsidRDefault="00DA49BE" w:rsidP="004513A3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 xml:space="preserve">Оценката на участниците по показател </w:t>
      </w:r>
      <w:r w:rsidRPr="00382EA5">
        <w:rPr>
          <w:b/>
          <w:lang w:bidi="bg-BG"/>
        </w:rPr>
        <w:t>„СО“</w:t>
      </w:r>
      <w:r w:rsidRPr="00382EA5">
        <w:rPr>
          <w:lang w:bidi="bg-BG"/>
        </w:rPr>
        <w:t xml:space="preserve"> се изчислява по следната формула:</w:t>
      </w:r>
    </w:p>
    <w:p w:rsidR="00DA49BE" w:rsidRPr="00382EA5" w:rsidRDefault="00DA49BE" w:rsidP="00DA49BE">
      <w:pPr>
        <w:widowControl w:val="0"/>
        <w:jc w:val="both"/>
        <w:rPr>
          <w:lang w:bidi="bg-BG"/>
        </w:rPr>
      </w:pPr>
    </w:p>
    <w:p w:rsidR="00DA49BE" w:rsidRPr="00382EA5" w:rsidRDefault="00DA49BE" w:rsidP="004513A3">
      <w:pPr>
        <w:widowControl w:val="0"/>
        <w:jc w:val="center"/>
        <w:rPr>
          <w:b/>
          <w:bCs/>
          <w:lang w:bidi="bg-BG"/>
        </w:rPr>
      </w:pPr>
      <w:r w:rsidRPr="00382EA5">
        <w:rPr>
          <w:b/>
          <w:bCs/>
          <w:lang w:bidi="bg-BG"/>
        </w:rPr>
        <w:t xml:space="preserve">СО = </w:t>
      </w:r>
      <w:r w:rsidR="004513A3" w:rsidRPr="00382EA5">
        <w:rPr>
          <w:b/>
          <w:bCs/>
          <w:lang w:bidi="bg-BG"/>
        </w:rPr>
        <w:t xml:space="preserve"> </w:t>
      </w:r>
      <w:r w:rsidR="00890766" w:rsidRPr="00382EA5">
        <w:rPr>
          <w:b/>
          <w:bCs/>
          <w:u w:val="single"/>
          <w:lang w:bidi="bg-BG"/>
        </w:rPr>
        <w:t xml:space="preserve">   </w:t>
      </w:r>
      <w:r w:rsidRPr="00382EA5">
        <w:rPr>
          <w:b/>
          <w:bCs/>
          <w:u w:val="single"/>
          <w:lang w:bidi="bg-BG"/>
        </w:rPr>
        <w:t>СО</w:t>
      </w:r>
      <w:r w:rsidR="00890766" w:rsidRPr="00382EA5">
        <w:rPr>
          <w:b/>
          <w:bCs/>
          <w:u w:val="single"/>
          <w:lang w:bidi="bg-BG"/>
        </w:rPr>
        <w:t xml:space="preserve"> </w:t>
      </w:r>
      <w:r w:rsidRPr="00382EA5">
        <w:rPr>
          <w:b/>
          <w:bCs/>
          <w:u w:val="single"/>
          <w:lang w:bidi="bg-BG"/>
        </w:rPr>
        <w:t>п</w:t>
      </w:r>
      <w:r w:rsidR="004A144A" w:rsidRPr="00382EA5">
        <w:rPr>
          <w:b/>
          <w:bCs/>
          <w:u w:val="single"/>
          <w:lang w:bidi="bg-BG"/>
        </w:rPr>
        <w:t>р.</w:t>
      </w:r>
      <w:r w:rsidRPr="00382EA5">
        <w:rPr>
          <w:b/>
          <w:bCs/>
          <w:u w:val="single"/>
          <w:lang w:bidi="bg-BG"/>
        </w:rPr>
        <w:t xml:space="preserve"> </w:t>
      </w:r>
      <w:r w:rsidR="004A144A" w:rsidRPr="00382EA5">
        <w:rPr>
          <w:b/>
          <w:bCs/>
          <w:u w:val="single"/>
          <w:lang w:bidi="bg-BG"/>
        </w:rPr>
        <w:t xml:space="preserve">   </w:t>
      </w:r>
      <w:r w:rsidR="00890766" w:rsidRPr="00382EA5">
        <w:rPr>
          <w:b/>
          <w:bCs/>
          <w:lang w:bidi="bg-BG"/>
        </w:rPr>
        <w:t xml:space="preserve">  </w:t>
      </w:r>
      <w:r w:rsidRPr="00382EA5">
        <w:rPr>
          <w:b/>
          <w:bCs/>
          <w:lang w:bidi="bg-BG"/>
        </w:rPr>
        <w:t>х 20</w:t>
      </w:r>
    </w:p>
    <w:p w:rsidR="00DA49BE" w:rsidRPr="00382EA5" w:rsidRDefault="00890766" w:rsidP="004513A3">
      <w:pPr>
        <w:widowControl w:val="0"/>
        <w:jc w:val="center"/>
        <w:rPr>
          <w:b/>
          <w:bCs/>
          <w:lang w:bidi="bg-BG"/>
        </w:rPr>
      </w:pPr>
      <w:r w:rsidRPr="00382EA5">
        <w:rPr>
          <w:b/>
          <w:bCs/>
          <w:lang w:bidi="bg-BG"/>
        </w:rPr>
        <w:t>СО макс.</w:t>
      </w:r>
    </w:p>
    <w:p w:rsidR="00890766" w:rsidRPr="00382EA5" w:rsidRDefault="00890766" w:rsidP="004513A3">
      <w:pPr>
        <w:widowControl w:val="0"/>
        <w:jc w:val="center"/>
        <w:rPr>
          <w:b/>
          <w:bCs/>
          <w:lang w:bidi="bg-BG"/>
        </w:rPr>
      </w:pPr>
    </w:p>
    <w:p w:rsidR="00DA49BE" w:rsidRPr="00382EA5" w:rsidRDefault="00DA49BE" w:rsidP="00D766BC">
      <w:pPr>
        <w:widowControl w:val="0"/>
        <w:jc w:val="both"/>
        <w:rPr>
          <w:b/>
          <w:lang w:bidi="bg-BG"/>
        </w:rPr>
      </w:pPr>
      <w:r w:rsidRPr="00382EA5">
        <w:rPr>
          <w:b/>
          <w:lang w:bidi="bg-BG"/>
        </w:rPr>
        <w:t>където:</w:t>
      </w:r>
    </w:p>
    <w:p w:rsidR="00DA49BE" w:rsidRPr="00382EA5" w:rsidRDefault="00DA49BE" w:rsidP="00D766BC">
      <w:pPr>
        <w:widowControl w:val="0"/>
        <w:jc w:val="both"/>
        <w:rPr>
          <w:lang w:bidi="bg-BG"/>
        </w:rPr>
      </w:pPr>
      <w:r w:rsidRPr="00382EA5">
        <w:rPr>
          <w:b/>
          <w:bCs/>
          <w:lang w:bidi="bg-BG"/>
        </w:rPr>
        <w:t xml:space="preserve">„СО“ - </w:t>
      </w:r>
      <w:r w:rsidRPr="00382EA5">
        <w:rPr>
          <w:lang w:bidi="bg-BG"/>
        </w:rPr>
        <w:t>е критерий „Социална отговорност“.</w:t>
      </w:r>
    </w:p>
    <w:p w:rsidR="00DA49BE" w:rsidRPr="00382EA5" w:rsidRDefault="00DA49BE" w:rsidP="00D766BC">
      <w:pPr>
        <w:widowControl w:val="0"/>
        <w:jc w:val="both"/>
        <w:rPr>
          <w:lang w:bidi="bg-BG"/>
        </w:rPr>
      </w:pPr>
      <w:r w:rsidRPr="00382EA5">
        <w:rPr>
          <w:b/>
          <w:bCs/>
          <w:lang w:bidi="bg-BG"/>
        </w:rPr>
        <w:t>„СО макс</w:t>
      </w:r>
      <w:r w:rsidR="004A144A" w:rsidRPr="00382EA5">
        <w:rPr>
          <w:b/>
          <w:bCs/>
          <w:lang w:bidi="bg-BG"/>
        </w:rPr>
        <w:t>.</w:t>
      </w:r>
      <w:r w:rsidRPr="00382EA5">
        <w:rPr>
          <w:b/>
          <w:bCs/>
          <w:lang w:bidi="bg-BG"/>
        </w:rPr>
        <w:t xml:space="preserve">“ </w:t>
      </w:r>
      <w:r w:rsidRPr="00382EA5">
        <w:rPr>
          <w:lang w:bidi="bg-BG"/>
        </w:rPr>
        <w:t xml:space="preserve">- е най-голям </w:t>
      </w:r>
      <w:r w:rsidR="00890766" w:rsidRPr="00382EA5">
        <w:rPr>
          <w:lang w:bidi="bg-BG"/>
        </w:rPr>
        <w:t>брой предложени безплатни обяди (</w:t>
      </w:r>
      <w:r w:rsidR="00CF3170" w:rsidRPr="00382EA5">
        <w:rPr>
          <w:lang w:bidi="bg-BG"/>
        </w:rPr>
        <w:t>в процент, но не</w:t>
      </w:r>
      <w:r w:rsidR="00890766" w:rsidRPr="00382EA5">
        <w:rPr>
          <w:lang w:bidi="bg-BG"/>
        </w:rPr>
        <w:t xml:space="preserve"> по-малко от 2 % от учеиците, които се хранят в стола на училището) </w:t>
      </w:r>
      <w:r w:rsidRPr="00382EA5">
        <w:rPr>
          <w:lang w:bidi="bg-BG"/>
        </w:rPr>
        <w:t xml:space="preserve"> </w:t>
      </w:r>
    </w:p>
    <w:p w:rsidR="00DA49BE" w:rsidRPr="00382EA5" w:rsidRDefault="00DA49BE" w:rsidP="00D766BC">
      <w:pPr>
        <w:widowControl w:val="0"/>
        <w:jc w:val="both"/>
        <w:rPr>
          <w:lang w:bidi="bg-BG"/>
        </w:rPr>
      </w:pPr>
      <w:r w:rsidRPr="00382EA5">
        <w:rPr>
          <w:b/>
          <w:bCs/>
          <w:lang w:bidi="bg-BG"/>
        </w:rPr>
        <w:t>„СО п</w:t>
      </w:r>
      <w:r w:rsidR="004A144A" w:rsidRPr="00382EA5">
        <w:rPr>
          <w:b/>
          <w:bCs/>
          <w:lang w:bidi="bg-BG"/>
        </w:rPr>
        <w:t>р.</w:t>
      </w:r>
      <w:r w:rsidRPr="00382EA5">
        <w:rPr>
          <w:b/>
          <w:bCs/>
          <w:lang w:bidi="bg-BG"/>
        </w:rPr>
        <w:t xml:space="preserve">“ </w:t>
      </w:r>
      <w:r w:rsidRPr="00382EA5">
        <w:rPr>
          <w:lang w:bidi="bg-BG"/>
        </w:rPr>
        <w:t xml:space="preserve">- е </w:t>
      </w:r>
      <w:r w:rsidR="00CF3170" w:rsidRPr="00382EA5">
        <w:rPr>
          <w:lang w:bidi="bg-BG"/>
        </w:rPr>
        <w:t>брой предложени безплатни обяди (в процент, но не по-малко от 2 % от уче</w:t>
      </w:r>
      <w:r w:rsidR="00BA1DFC">
        <w:rPr>
          <w:lang w:bidi="bg-BG"/>
        </w:rPr>
        <w:t>н</w:t>
      </w:r>
      <w:r w:rsidR="00CF3170" w:rsidRPr="00382EA5">
        <w:rPr>
          <w:lang w:bidi="bg-BG"/>
        </w:rPr>
        <w:t>иците, които се хранят в стола на училището)  от конкретния участник в конкурса.</w:t>
      </w:r>
    </w:p>
    <w:p w:rsidR="00CF3170" w:rsidRPr="00382EA5" w:rsidRDefault="00CF3170" w:rsidP="00D766BC">
      <w:pPr>
        <w:widowControl w:val="0"/>
        <w:jc w:val="both"/>
        <w:rPr>
          <w:lang w:bidi="bg-BG"/>
        </w:rPr>
      </w:pPr>
      <w:r w:rsidRPr="00382EA5">
        <w:rPr>
          <w:lang w:bidi="bg-BG"/>
        </w:rPr>
        <w:t>Участник подал по-малко от 2 % безплатни обяди, спрямо общия брой ученици</w:t>
      </w:r>
      <w:r w:rsidR="00BA1DFC">
        <w:rPr>
          <w:lang w:bidi="bg-BG"/>
        </w:rPr>
        <w:t>, които се хранят в стола – полу</w:t>
      </w:r>
      <w:r w:rsidRPr="00382EA5">
        <w:rPr>
          <w:lang w:bidi="bg-BG"/>
        </w:rPr>
        <w:t>чава 0 (нула) точки за този показател.</w:t>
      </w:r>
    </w:p>
    <w:p w:rsidR="00CF3170" w:rsidRPr="00382EA5" w:rsidRDefault="00CF3170" w:rsidP="00D766BC">
      <w:pPr>
        <w:widowControl w:val="0"/>
        <w:jc w:val="both"/>
        <w:rPr>
          <w:lang w:bidi="bg-BG"/>
        </w:rPr>
      </w:pPr>
    </w:p>
    <w:p w:rsidR="00CF3170" w:rsidRPr="00382EA5" w:rsidRDefault="00CF3170" w:rsidP="00D766BC">
      <w:pPr>
        <w:widowControl w:val="0"/>
        <w:jc w:val="both"/>
        <w:rPr>
          <w:lang w:bidi="bg-BG"/>
        </w:rPr>
      </w:pPr>
      <w:r w:rsidRPr="00382EA5">
        <w:rPr>
          <w:lang w:bidi="bg-BG"/>
        </w:rPr>
        <w:t xml:space="preserve">Всеки участник може да получи комплексна оценка </w:t>
      </w:r>
      <w:r w:rsidRPr="00382EA5">
        <w:rPr>
          <w:b/>
          <w:lang w:bidi="bg-BG"/>
        </w:rPr>
        <w:t xml:space="preserve">„КО“ </w:t>
      </w:r>
      <w:r w:rsidRPr="00382EA5">
        <w:rPr>
          <w:lang w:bidi="bg-BG"/>
        </w:rPr>
        <w:t>максимум 100 точки. Комплексната оценка представлява  сбор от получените оценки на участника по всеки един от изброените показатели и се изчислява с формула:</w:t>
      </w:r>
    </w:p>
    <w:p w:rsidR="00CF3170" w:rsidRPr="00382EA5" w:rsidRDefault="00CF3170" w:rsidP="00CF3170">
      <w:pPr>
        <w:widowControl w:val="0"/>
        <w:jc w:val="both"/>
        <w:rPr>
          <w:lang w:bidi="bg-BG"/>
        </w:rPr>
      </w:pPr>
    </w:p>
    <w:p w:rsidR="00CF3170" w:rsidRPr="00382EA5" w:rsidRDefault="00CF3170" w:rsidP="004513A3">
      <w:pPr>
        <w:widowControl w:val="0"/>
        <w:jc w:val="center"/>
        <w:rPr>
          <w:b/>
          <w:lang w:bidi="bg-BG"/>
        </w:rPr>
      </w:pPr>
      <w:r w:rsidRPr="00382EA5">
        <w:rPr>
          <w:b/>
          <w:lang w:bidi="bg-BG"/>
        </w:rPr>
        <w:t>КО стол = Ц + КР + СО</w:t>
      </w:r>
    </w:p>
    <w:p w:rsidR="00D766BC" w:rsidRPr="00382EA5" w:rsidRDefault="00D766BC" w:rsidP="00CF3170">
      <w:pPr>
        <w:widowControl w:val="0"/>
        <w:spacing w:after="120"/>
        <w:jc w:val="both"/>
        <w:rPr>
          <w:b/>
          <w:lang w:eastAsia="en-US"/>
        </w:rPr>
      </w:pPr>
    </w:p>
    <w:p w:rsidR="00DA49BE" w:rsidRPr="00382EA5" w:rsidRDefault="001D4660" w:rsidP="00CF3170">
      <w:pPr>
        <w:widowControl w:val="0"/>
        <w:spacing w:after="120"/>
        <w:jc w:val="both"/>
        <w:rPr>
          <w:b/>
          <w:lang w:bidi="bg-BG"/>
        </w:rPr>
      </w:pPr>
      <w:r w:rsidRPr="00382EA5">
        <w:rPr>
          <w:b/>
          <w:lang w:eastAsia="en-US"/>
        </w:rPr>
        <w:t>4</w:t>
      </w:r>
      <w:r w:rsidR="00DA49BE" w:rsidRPr="00382EA5">
        <w:rPr>
          <w:b/>
          <w:lang w:eastAsia="en-US"/>
        </w:rPr>
        <w:t>.</w:t>
      </w:r>
      <w:r w:rsidR="00DA49BE" w:rsidRPr="00382EA5">
        <w:rPr>
          <w:b/>
        </w:rPr>
        <w:t xml:space="preserve"> Критерии и методика за оценка на офертите – </w:t>
      </w:r>
      <w:r w:rsidR="00DA49BE" w:rsidRPr="00382EA5">
        <w:rPr>
          <w:b/>
          <w:u w:val="single"/>
        </w:rPr>
        <w:t>УЧЕНИЧЕСКИ  БЮФЕТ</w:t>
      </w:r>
      <w:r w:rsidR="00CF3170" w:rsidRPr="00382EA5">
        <w:rPr>
          <w:b/>
          <w:u w:val="single"/>
        </w:rPr>
        <w:t>:</w:t>
      </w:r>
    </w:p>
    <w:p w:rsidR="00DA49BE" w:rsidRPr="00382EA5" w:rsidRDefault="001D4660" w:rsidP="00DA49BE">
      <w:pPr>
        <w:pStyle w:val="m"/>
        <w:spacing w:before="0" w:beforeAutospacing="0" w:after="120" w:afterAutospacing="0"/>
        <w:jc w:val="both"/>
        <w:rPr>
          <w:lang w:eastAsia="en-US"/>
        </w:rPr>
      </w:pPr>
      <w:r w:rsidRPr="00382EA5">
        <w:rPr>
          <w:b/>
          <w:lang w:eastAsia="en-US"/>
        </w:rPr>
        <w:t>4</w:t>
      </w:r>
      <w:r w:rsidR="00DA49BE" w:rsidRPr="00382EA5">
        <w:rPr>
          <w:b/>
          <w:lang w:eastAsia="en-US"/>
        </w:rPr>
        <w:t>.1.</w:t>
      </w:r>
      <w:r w:rsidR="00DA49BE" w:rsidRPr="00382EA5">
        <w:rPr>
          <w:lang w:eastAsia="en-US"/>
        </w:rPr>
        <w:t xml:space="preserve"> </w:t>
      </w:r>
      <w:r w:rsidR="00DA49BE" w:rsidRPr="00382EA5">
        <w:rPr>
          <w:b/>
          <w:lang w:eastAsia="en-US"/>
        </w:rPr>
        <w:t>Критерий „Цена на предлагани закуски“ - 50 %.</w:t>
      </w:r>
      <w:r w:rsidR="00DA49BE" w:rsidRPr="00382EA5">
        <w:rPr>
          <w:lang w:eastAsia="en-US"/>
        </w:rPr>
        <w:t xml:space="preserve"> </w:t>
      </w:r>
    </w:p>
    <w:p w:rsidR="00DA49BE" w:rsidRPr="00382EA5" w:rsidRDefault="00DA49BE" w:rsidP="00DA49BE">
      <w:pPr>
        <w:pStyle w:val="m"/>
        <w:spacing w:before="0" w:beforeAutospacing="0" w:after="0" w:afterAutospacing="0"/>
        <w:jc w:val="both"/>
        <w:rPr>
          <w:lang w:eastAsia="en-US"/>
        </w:rPr>
      </w:pPr>
      <w:r w:rsidRPr="00382EA5">
        <w:rPr>
          <w:lang w:eastAsia="en-US"/>
        </w:rPr>
        <w:t>Максималният брой точки по този показател е 50.</w:t>
      </w:r>
    </w:p>
    <w:p w:rsidR="00CF3170" w:rsidRPr="00382EA5" w:rsidRDefault="00DA49BE" w:rsidP="004513A3">
      <w:pPr>
        <w:widowControl w:val="0"/>
        <w:spacing w:after="360"/>
        <w:jc w:val="both"/>
        <w:rPr>
          <w:lang w:bidi="bg-BG"/>
        </w:rPr>
      </w:pPr>
      <w:r w:rsidRPr="00382EA5">
        <w:rPr>
          <w:lang w:bidi="bg-BG"/>
        </w:rPr>
        <w:t xml:space="preserve">Оценката на участниците по показател </w:t>
      </w:r>
      <w:r w:rsidRPr="00382EA5">
        <w:rPr>
          <w:b/>
          <w:lang w:bidi="bg-BG"/>
        </w:rPr>
        <w:t>„Ц“</w:t>
      </w:r>
      <w:r w:rsidRPr="00382EA5">
        <w:rPr>
          <w:lang w:bidi="bg-BG"/>
        </w:rPr>
        <w:t xml:space="preserve"> се изчислява по следната формула:</w:t>
      </w:r>
    </w:p>
    <w:p w:rsidR="00DA49BE" w:rsidRPr="00382EA5" w:rsidRDefault="00DA49BE" w:rsidP="004513A3">
      <w:pPr>
        <w:widowControl w:val="0"/>
        <w:spacing w:after="480"/>
        <w:jc w:val="center"/>
        <w:rPr>
          <w:lang w:bidi="bg-BG"/>
        </w:rPr>
      </w:pPr>
      <w:r w:rsidRPr="00382EA5">
        <w:rPr>
          <w:b/>
          <w:bCs/>
          <w:lang w:bidi="bg-BG"/>
        </w:rPr>
        <w:t>Ц = Ц</w:t>
      </w:r>
      <w:r w:rsidR="00CF3170" w:rsidRPr="00382EA5">
        <w:rPr>
          <w:b/>
          <w:bCs/>
          <w:lang w:bidi="bg-BG"/>
        </w:rPr>
        <w:t xml:space="preserve"> </w:t>
      </w:r>
      <w:r w:rsidRPr="00382EA5">
        <w:rPr>
          <w:b/>
          <w:bCs/>
          <w:lang w:bidi="bg-BG"/>
        </w:rPr>
        <w:t>1+Ц</w:t>
      </w:r>
      <w:r w:rsidR="00CF3170" w:rsidRPr="00382EA5">
        <w:rPr>
          <w:b/>
          <w:bCs/>
          <w:lang w:bidi="bg-BG"/>
        </w:rPr>
        <w:t xml:space="preserve"> </w:t>
      </w:r>
      <w:r w:rsidRPr="00382EA5">
        <w:rPr>
          <w:b/>
          <w:bCs/>
          <w:lang w:bidi="bg-BG"/>
        </w:rPr>
        <w:t>2+Ц</w:t>
      </w:r>
      <w:r w:rsidR="00CF3170" w:rsidRPr="00382EA5">
        <w:rPr>
          <w:b/>
          <w:bCs/>
          <w:lang w:bidi="bg-BG"/>
        </w:rPr>
        <w:t xml:space="preserve"> </w:t>
      </w:r>
      <w:r w:rsidRPr="00382EA5">
        <w:rPr>
          <w:b/>
          <w:bCs/>
          <w:lang w:bidi="bg-BG"/>
        </w:rPr>
        <w:t>3</w:t>
      </w:r>
    </w:p>
    <w:p w:rsidR="00CF3170" w:rsidRPr="00382EA5" w:rsidRDefault="00CF3170" w:rsidP="00CF3170">
      <w:pPr>
        <w:widowControl w:val="0"/>
        <w:jc w:val="both"/>
        <w:rPr>
          <w:b/>
          <w:lang w:bidi="bg-BG"/>
        </w:rPr>
      </w:pPr>
      <w:r w:rsidRPr="00382EA5">
        <w:rPr>
          <w:b/>
          <w:lang w:bidi="bg-BG"/>
        </w:rPr>
        <w:t xml:space="preserve">Ц 1 = </w:t>
      </w:r>
      <w:r w:rsidRPr="00382EA5">
        <w:rPr>
          <w:b/>
          <w:u w:val="single"/>
          <w:lang w:bidi="bg-BG"/>
        </w:rPr>
        <w:t>Ц мин</w:t>
      </w:r>
      <w:r w:rsidR="004A144A" w:rsidRPr="00382EA5">
        <w:rPr>
          <w:b/>
          <w:u w:val="single"/>
          <w:lang w:bidi="bg-BG"/>
        </w:rPr>
        <w:t>.</w:t>
      </w:r>
      <w:r w:rsidRPr="00382EA5">
        <w:rPr>
          <w:b/>
          <w:lang w:bidi="bg-BG"/>
        </w:rPr>
        <w:t xml:space="preserve">  х 30                     </w:t>
      </w:r>
      <w:r w:rsidR="004513A3" w:rsidRPr="00382EA5">
        <w:rPr>
          <w:b/>
          <w:lang w:bidi="bg-BG"/>
        </w:rPr>
        <w:t xml:space="preserve">       </w:t>
      </w:r>
      <w:r w:rsidRPr="00382EA5">
        <w:rPr>
          <w:b/>
          <w:lang w:bidi="bg-BG"/>
        </w:rPr>
        <w:t xml:space="preserve">  Ц 2 = </w:t>
      </w:r>
      <w:r w:rsidRPr="00382EA5">
        <w:rPr>
          <w:b/>
          <w:u w:val="single"/>
          <w:lang w:bidi="bg-BG"/>
        </w:rPr>
        <w:t>Ц мин</w:t>
      </w:r>
      <w:r w:rsidR="004A144A" w:rsidRPr="00382EA5">
        <w:rPr>
          <w:b/>
          <w:u w:val="single"/>
          <w:lang w:bidi="bg-BG"/>
        </w:rPr>
        <w:t>.</w:t>
      </w:r>
      <w:r w:rsidRPr="00382EA5">
        <w:rPr>
          <w:b/>
          <w:lang w:bidi="bg-BG"/>
        </w:rPr>
        <w:t xml:space="preserve">  х 10                  </w:t>
      </w:r>
      <w:r w:rsidR="004513A3" w:rsidRPr="00382EA5">
        <w:rPr>
          <w:b/>
          <w:lang w:bidi="bg-BG"/>
        </w:rPr>
        <w:t xml:space="preserve">       </w:t>
      </w:r>
      <w:r w:rsidRPr="00382EA5">
        <w:rPr>
          <w:b/>
          <w:lang w:bidi="bg-BG"/>
        </w:rPr>
        <w:t xml:space="preserve">Ц 3 = </w:t>
      </w:r>
      <w:r w:rsidRPr="00382EA5">
        <w:rPr>
          <w:b/>
          <w:u w:val="single"/>
          <w:lang w:bidi="bg-BG"/>
        </w:rPr>
        <w:t>Ц мин</w:t>
      </w:r>
      <w:r w:rsidR="004A144A" w:rsidRPr="00382EA5">
        <w:rPr>
          <w:b/>
          <w:u w:val="single"/>
          <w:lang w:bidi="bg-BG"/>
        </w:rPr>
        <w:t>.</w:t>
      </w:r>
      <w:r w:rsidRPr="00382EA5">
        <w:rPr>
          <w:b/>
          <w:lang w:bidi="bg-BG"/>
        </w:rPr>
        <w:t xml:space="preserve">  х 10</w:t>
      </w:r>
    </w:p>
    <w:p w:rsidR="00DA49BE" w:rsidRPr="00382EA5" w:rsidRDefault="00CF3170" w:rsidP="00CF3170">
      <w:pPr>
        <w:widowControl w:val="0"/>
        <w:jc w:val="both"/>
        <w:rPr>
          <w:b/>
          <w:lang w:bidi="bg-BG"/>
        </w:rPr>
      </w:pPr>
      <w:r w:rsidRPr="00382EA5">
        <w:rPr>
          <w:b/>
          <w:lang w:bidi="bg-BG"/>
        </w:rPr>
        <w:t xml:space="preserve">          </w:t>
      </w:r>
      <w:r w:rsidR="00374863" w:rsidRPr="00382EA5">
        <w:rPr>
          <w:b/>
          <w:lang w:bidi="bg-BG"/>
        </w:rPr>
        <w:t xml:space="preserve">  </w:t>
      </w:r>
      <w:r w:rsidRPr="00382EA5">
        <w:rPr>
          <w:b/>
          <w:lang w:bidi="bg-BG"/>
        </w:rPr>
        <w:t xml:space="preserve"> </w:t>
      </w:r>
      <w:r w:rsidR="00DA49BE" w:rsidRPr="00382EA5">
        <w:rPr>
          <w:b/>
          <w:lang w:bidi="bg-BG"/>
        </w:rPr>
        <w:t>Ц</w:t>
      </w:r>
      <w:r w:rsidRPr="00382EA5">
        <w:rPr>
          <w:b/>
          <w:lang w:bidi="bg-BG"/>
        </w:rPr>
        <w:t xml:space="preserve"> </w:t>
      </w:r>
      <w:r w:rsidR="00DA49BE" w:rsidRPr="00382EA5">
        <w:rPr>
          <w:b/>
          <w:lang w:bidi="bg-BG"/>
        </w:rPr>
        <w:t>п</w:t>
      </w:r>
      <w:r w:rsidR="004A144A" w:rsidRPr="00382EA5">
        <w:rPr>
          <w:b/>
          <w:lang w:bidi="bg-BG"/>
        </w:rPr>
        <w:t>р.</w:t>
      </w:r>
      <w:r w:rsidRPr="00382EA5">
        <w:rPr>
          <w:b/>
          <w:lang w:bidi="bg-BG"/>
        </w:rPr>
        <w:t xml:space="preserve">              </w:t>
      </w:r>
      <w:r w:rsidR="004A144A" w:rsidRPr="00382EA5">
        <w:rPr>
          <w:b/>
          <w:lang w:bidi="bg-BG"/>
        </w:rPr>
        <w:t xml:space="preserve">                             </w:t>
      </w:r>
      <w:r w:rsidR="00374863" w:rsidRPr="00382EA5">
        <w:rPr>
          <w:b/>
          <w:lang w:bidi="bg-BG"/>
        </w:rPr>
        <w:t xml:space="preserve"> </w:t>
      </w:r>
      <w:r w:rsidR="004513A3" w:rsidRPr="00382EA5">
        <w:rPr>
          <w:b/>
          <w:lang w:bidi="bg-BG"/>
        </w:rPr>
        <w:t xml:space="preserve">       </w:t>
      </w:r>
      <w:r w:rsidRPr="00382EA5">
        <w:rPr>
          <w:b/>
          <w:lang w:bidi="bg-BG"/>
        </w:rPr>
        <w:t>Ц п</w:t>
      </w:r>
      <w:r w:rsidR="004A144A" w:rsidRPr="00382EA5">
        <w:rPr>
          <w:b/>
          <w:lang w:bidi="bg-BG"/>
        </w:rPr>
        <w:t>р.</w:t>
      </w:r>
      <w:r w:rsidRPr="00382EA5">
        <w:rPr>
          <w:b/>
          <w:lang w:bidi="bg-BG"/>
        </w:rPr>
        <w:t xml:space="preserve">           </w:t>
      </w:r>
      <w:r w:rsidR="004A144A" w:rsidRPr="00382EA5">
        <w:rPr>
          <w:b/>
          <w:lang w:bidi="bg-BG"/>
        </w:rPr>
        <w:t xml:space="preserve">                             </w:t>
      </w:r>
      <w:r w:rsidR="004513A3" w:rsidRPr="00382EA5">
        <w:rPr>
          <w:b/>
          <w:lang w:bidi="bg-BG"/>
        </w:rPr>
        <w:t xml:space="preserve">       </w:t>
      </w:r>
      <w:r w:rsidR="004A144A" w:rsidRPr="00382EA5">
        <w:rPr>
          <w:b/>
          <w:lang w:bidi="bg-BG"/>
        </w:rPr>
        <w:t xml:space="preserve"> </w:t>
      </w:r>
      <w:r w:rsidRPr="00382EA5">
        <w:rPr>
          <w:b/>
          <w:lang w:bidi="bg-BG"/>
        </w:rPr>
        <w:t>Ц п</w:t>
      </w:r>
      <w:r w:rsidR="004A144A" w:rsidRPr="00382EA5">
        <w:rPr>
          <w:b/>
          <w:lang w:bidi="bg-BG"/>
        </w:rPr>
        <w:t>р.</w:t>
      </w:r>
    </w:p>
    <w:p w:rsidR="00CF3170" w:rsidRPr="00382EA5" w:rsidRDefault="00CF3170" w:rsidP="00CF3170">
      <w:pPr>
        <w:widowControl w:val="0"/>
        <w:jc w:val="both"/>
        <w:rPr>
          <w:b/>
          <w:lang w:bidi="bg-BG"/>
        </w:rPr>
      </w:pPr>
    </w:p>
    <w:p w:rsidR="00DA49BE" w:rsidRPr="00382EA5" w:rsidRDefault="00DA49BE" w:rsidP="00D766BC">
      <w:pPr>
        <w:widowControl w:val="0"/>
        <w:jc w:val="both"/>
        <w:rPr>
          <w:b/>
          <w:lang w:bidi="bg-BG"/>
        </w:rPr>
      </w:pPr>
      <w:r w:rsidRPr="00382EA5">
        <w:rPr>
          <w:b/>
          <w:lang w:bidi="bg-BG"/>
        </w:rPr>
        <w:t>където:</w:t>
      </w:r>
    </w:p>
    <w:p w:rsidR="00DA49BE" w:rsidRPr="00382EA5" w:rsidRDefault="00DA49BE" w:rsidP="00D766BC">
      <w:pPr>
        <w:widowControl w:val="0"/>
        <w:numPr>
          <w:ilvl w:val="0"/>
          <w:numId w:val="5"/>
        </w:numPr>
        <w:tabs>
          <w:tab w:val="left" w:pos="284"/>
          <w:tab w:val="left" w:pos="998"/>
        </w:tabs>
        <w:jc w:val="both"/>
        <w:rPr>
          <w:lang w:bidi="bg-BG"/>
        </w:rPr>
      </w:pPr>
      <w:r w:rsidRPr="00382EA5">
        <w:rPr>
          <w:b/>
          <w:bCs/>
          <w:lang w:bidi="bg-BG"/>
        </w:rPr>
        <w:t xml:space="preserve">Ц </w:t>
      </w:r>
      <w:r w:rsidRPr="00382EA5">
        <w:rPr>
          <w:lang w:bidi="bg-BG"/>
        </w:rPr>
        <w:t>- е критерий „Цена на предлагани закуски“</w:t>
      </w:r>
    </w:p>
    <w:p w:rsidR="00DA49BE" w:rsidRPr="00382EA5" w:rsidRDefault="00DA49BE" w:rsidP="00D766BC">
      <w:pPr>
        <w:widowControl w:val="0"/>
        <w:numPr>
          <w:ilvl w:val="0"/>
          <w:numId w:val="5"/>
        </w:numPr>
        <w:tabs>
          <w:tab w:val="left" w:pos="284"/>
          <w:tab w:val="left" w:pos="998"/>
        </w:tabs>
        <w:jc w:val="both"/>
        <w:rPr>
          <w:lang w:bidi="bg-BG"/>
        </w:rPr>
      </w:pPr>
      <w:r w:rsidRPr="00382EA5">
        <w:rPr>
          <w:b/>
          <w:bCs/>
          <w:lang w:bidi="bg-BG"/>
        </w:rPr>
        <w:t>Ц</w:t>
      </w:r>
      <w:r w:rsidR="00D766BC" w:rsidRPr="00382EA5">
        <w:rPr>
          <w:b/>
          <w:bCs/>
          <w:lang w:bidi="bg-BG"/>
        </w:rPr>
        <w:t xml:space="preserve"> </w:t>
      </w:r>
      <w:r w:rsidRPr="00382EA5">
        <w:rPr>
          <w:b/>
          <w:bCs/>
          <w:lang w:bidi="bg-BG"/>
        </w:rPr>
        <w:t xml:space="preserve">1 </w:t>
      </w:r>
      <w:r w:rsidRPr="00382EA5">
        <w:rPr>
          <w:lang w:bidi="bg-BG"/>
        </w:rPr>
        <w:t xml:space="preserve">- Цена на храни, приготвени на място /тестени изделия, сандвичи и др./ - </w:t>
      </w:r>
      <w:r w:rsidRPr="00382EA5">
        <w:rPr>
          <w:b/>
          <w:bCs/>
          <w:lang w:bidi="bg-BG"/>
        </w:rPr>
        <w:t>30 т.</w:t>
      </w:r>
    </w:p>
    <w:p w:rsidR="00DA49BE" w:rsidRPr="00382EA5" w:rsidRDefault="00DA49BE" w:rsidP="00D766BC">
      <w:pPr>
        <w:widowControl w:val="0"/>
        <w:numPr>
          <w:ilvl w:val="0"/>
          <w:numId w:val="5"/>
        </w:numPr>
        <w:tabs>
          <w:tab w:val="left" w:pos="284"/>
          <w:tab w:val="left" w:pos="973"/>
        </w:tabs>
        <w:jc w:val="both"/>
        <w:rPr>
          <w:lang w:bidi="bg-BG"/>
        </w:rPr>
      </w:pPr>
      <w:r w:rsidRPr="00382EA5">
        <w:rPr>
          <w:b/>
          <w:bCs/>
          <w:lang w:bidi="bg-BG"/>
        </w:rPr>
        <w:t>Ц</w:t>
      </w:r>
      <w:r w:rsidR="00D766BC" w:rsidRPr="00382EA5">
        <w:rPr>
          <w:b/>
          <w:bCs/>
          <w:lang w:bidi="bg-BG"/>
        </w:rPr>
        <w:t xml:space="preserve"> </w:t>
      </w:r>
      <w:r w:rsidRPr="00382EA5">
        <w:rPr>
          <w:b/>
          <w:bCs/>
          <w:lang w:bidi="bg-BG"/>
        </w:rPr>
        <w:t xml:space="preserve">2 </w:t>
      </w:r>
      <w:r w:rsidRPr="00382EA5">
        <w:rPr>
          <w:lang w:bidi="bg-BG"/>
        </w:rPr>
        <w:t xml:space="preserve">- Цена на храни, внесени отвън /тестени изделия, сандвичи и др./, плодове и зеленчуци - </w:t>
      </w:r>
      <w:r w:rsidRPr="00382EA5">
        <w:rPr>
          <w:b/>
          <w:bCs/>
          <w:lang w:bidi="bg-BG"/>
        </w:rPr>
        <w:t>10 т.</w:t>
      </w:r>
    </w:p>
    <w:p w:rsidR="00DA49BE" w:rsidRPr="00382EA5" w:rsidRDefault="00DA49BE" w:rsidP="00D766BC">
      <w:pPr>
        <w:widowControl w:val="0"/>
        <w:numPr>
          <w:ilvl w:val="0"/>
          <w:numId w:val="5"/>
        </w:numPr>
        <w:tabs>
          <w:tab w:val="left" w:pos="284"/>
          <w:tab w:val="left" w:pos="978"/>
        </w:tabs>
        <w:jc w:val="both"/>
        <w:rPr>
          <w:lang w:bidi="bg-BG"/>
        </w:rPr>
      </w:pPr>
      <w:r w:rsidRPr="00382EA5">
        <w:rPr>
          <w:b/>
          <w:bCs/>
          <w:lang w:bidi="bg-BG"/>
        </w:rPr>
        <w:t>Ц</w:t>
      </w:r>
      <w:r w:rsidR="00D766BC" w:rsidRPr="00382EA5">
        <w:rPr>
          <w:b/>
          <w:bCs/>
          <w:lang w:bidi="bg-BG"/>
        </w:rPr>
        <w:t xml:space="preserve"> </w:t>
      </w:r>
      <w:r w:rsidRPr="00382EA5">
        <w:rPr>
          <w:b/>
          <w:bCs/>
          <w:lang w:bidi="bg-BG"/>
        </w:rPr>
        <w:t xml:space="preserve">3 </w:t>
      </w:r>
      <w:r w:rsidRPr="00382EA5">
        <w:rPr>
          <w:lang w:bidi="bg-BG"/>
        </w:rPr>
        <w:t xml:space="preserve">- Цена на пакетирани храни, мляко и млечни продукти - </w:t>
      </w:r>
      <w:r w:rsidRPr="00382EA5">
        <w:rPr>
          <w:b/>
          <w:bCs/>
          <w:lang w:bidi="bg-BG"/>
        </w:rPr>
        <w:t>10 т.</w:t>
      </w:r>
    </w:p>
    <w:p w:rsidR="00DA49BE" w:rsidRPr="00382EA5" w:rsidRDefault="00DA49BE" w:rsidP="00D766BC">
      <w:pPr>
        <w:widowControl w:val="0"/>
        <w:jc w:val="both"/>
        <w:rPr>
          <w:lang w:bidi="bg-BG"/>
        </w:rPr>
      </w:pPr>
      <w:r w:rsidRPr="00382EA5">
        <w:rPr>
          <w:b/>
          <w:bCs/>
          <w:lang w:bidi="bg-BG"/>
        </w:rPr>
        <w:t xml:space="preserve"> „Ц</w:t>
      </w:r>
      <w:r w:rsidR="00D766BC" w:rsidRPr="00382EA5">
        <w:rPr>
          <w:b/>
          <w:bCs/>
          <w:lang w:bidi="bg-BG"/>
        </w:rPr>
        <w:t xml:space="preserve"> </w:t>
      </w:r>
      <w:r w:rsidRPr="00382EA5">
        <w:rPr>
          <w:b/>
          <w:bCs/>
          <w:lang w:bidi="bg-BG"/>
        </w:rPr>
        <w:t>п</w:t>
      </w:r>
      <w:r w:rsidR="004A144A" w:rsidRPr="00382EA5">
        <w:rPr>
          <w:b/>
          <w:bCs/>
          <w:lang w:bidi="bg-BG"/>
        </w:rPr>
        <w:t>р.</w:t>
      </w:r>
      <w:r w:rsidRPr="00382EA5">
        <w:rPr>
          <w:b/>
          <w:bCs/>
          <w:lang w:bidi="bg-BG"/>
        </w:rPr>
        <w:t xml:space="preserve">“ </w:t>
      </w:r>
      <w:r w:rsidRPr="00382EA5">
        <w:rPr>
          <w:lang w:bidi="bg-BG"/>
        </w:rPr>
        <w:t>- средно аритметична цена с ДДС на продуктите от асортимента, предложена от конкретния участник в конкурса и представена в о</w:t>
      </w:r>
      <w:r w:rsidR="00D766BC" w:rsidRPr="00382EA5">
        <w:rPr>
          <w:lang w:bidi="bg-BG"/>
        </w:rPr>
        <w:t>бразец „Оферта“ - /Приложение № 9</w:t>
      </w:r>
      <w:r w:rsidRPr="00382EA5">
        <w:rPr>
          <w:lang w:bidi="bg-BG"/>
        </w:rPr>
        <w:t>/</w:t>
      </w:r>
    </w:p>
    <w:p w:rsidR="00DA49BE" w:rsidRPr="00382EA5" w:rsidRDefault="00DA49BE" w:rsidP="004513A3">
      <w:pPr>
        <w:widowControl w:val="0"/>
        <w:spacing w:after="240"/>
        <w:jc w:val="both"/>
        <w:rPr>
          <w:lang w:bidi="bg-BG"/>
        </w:rPr>
      </w:pPr>
      <w:r w:rsidRPr="00382EA5">
        <w:rPr>
          <w:b/>
          <w:bCs/>
          <w:lang w:bidi="bg-BG"/>
        </w:rPr>
        <w:t>„Ц</w:t>
      </w:r>
      <w:r w:rsidR="00D766BC" w:rsidRPr="00382EA5">
        <w:rPr>
          <w:b/>
          <w:bCs/>
          <w:lang w:bidi="bg-BG"/>
        </w:rPr>
        <w:t xml:space="preserve"> </w:t>
      </w:r>
      <w:r w:rsidRPr="00382EA5">
        <w:rPr>
          <w:b/>
          <w:bCs/>
          <w:lang w:bidi="bg-BG"/>
        </w:rPr>
        <w:t>мин</w:t>
      </w:r>
      <w:r w:rsidR="004A144A" w:rsidRPr="00382EA5">
        <w:rPr>
          <w:b/>
          <w:bCs/>
          <w:lang w:bidi="bg-BG"/>
        </w:rPr>
        <w:t>.</w:t>
      </w:r>
      <w:r w:rsidRPr="00382EA5">
        <w:rPr>
          <w:b/>
          <w:bCs/>
          <w:lang w:bidi="bg-BG"/>
        </w:rPr>
        <w:t xml:space="preserve">“ </w:t>
      </w:r>
      <w:r w:rsidRPr="00382EA5">
        <w:rPr>
          <w:lang w:bidi="bg-BG"/>
        </w:rPr>
        <w:t>- най-ниската предложена средно аритметична цена с ДДС на продукрите от асортимента, представена в образец „Оферта“ - /Приложение №</w:t>
      </w:r>
      <w:r w:rsidR="00D766BC" w:rsidRPr="00382EA5">
        <w:rPr>
          <w:lang w:bidi="bg-BG"/>
        </w:rPr>
        <w:t xml:space="preserve"> 9</w:t>
      </w:r>
      <w:r w:rsidRPr="00382EA5">
        <w:rPr>
          <w:lang w:bidi="bg-BG"/>
        </w:rPr>
        <w:t>/</w:t>
      </w:r>
    </w:p>
    <w:p w:rsidR="00DA49BE" w:rsidRPr="00382EA5" w:rsidRDefault="001D4660" w:rsidP="00DA49BE">
      <w:pPr>
        <w:widowControl w:val="0"/>
        <w:spacing w:after="120"/>
        <w:jc w:val="both"/>
        <w:rPr>
          <w:b/>
          <w:lang w:bidi="bg-BG"/>
        </w:rPr>
      </w:pPr>
      <w:r w:rsidRPr="00382EA5">
        <w:rPr>
          <w:b/>
          <w:lang w:bidi="bg-BG"/>
        </w:rPr>
        <w:lastRenderedPageBreak/>
        <w:t>4</w:t>
      </w:r>
      <w:r w:rsidR="00DA49BE" w:rsidRPr="00382EA5">
        <w:rPr>
          <w:b/>
          <w:lang w:bidi="bg-BG"/>
        </w:rPr>
        <w:t>.2. Критерий „Концепция за развитие“ - 30 %.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 xml:space="preserve">Максималният брой точки по този показател е 30. 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Включва предложение от участника за организиране на ученическо бюфетно хранене за срока на договора. Всеки участник е необходимо да разработи методика, която да съдържа описани конкретни дейности, свързани с развитието на обекта, инвестиции, включително и в персонал с цел гарантиране и повишаване на качеството на процеса на доставка на хранителни продукти, приготвяне на храна на място и предоставянето ѝ за консумация и с избягване на риска от невъзможност да се покрият стандартите за качество на храните</w:t>
      </w:r>
      <w:r w:rsidR="00D766BC" w:rsidRPr="00382EA5">
        <w:rPr>
          <w:lang w:bidi="bg-BG"/>
        </w:rPr>
        <w:t xml:space="preserve"> /Приложение № 10</w:t>
      </w:r>
      <w:r w:rsidRPr="00382EA5">
        <w:rPr>
          <w:lang w:bidi="bg-BG"/>
        </w:rPr>
        <w:t>/.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 xml:space="preserve">Оценка на участниците по показател </w:t>
      </w:r>
      <w:r w:rsidRPr="00382EA5">
        <w:rPr>
          <w:b/>
          <w:lang w:bidi="bg-BG"/>
        </w:rPr>
        <w:t>„КР“</w:t>
      </w:r>
      <w:r w:rsidRPr="00382EA5">
        <w:rPr>
          <w:lang w:bidi="bg-BG"/>
        </w:rPr>
        <w:t xml:space="preserve"> се изчислява, както следва: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b/>
          <w:lang w:bidi="bg-BG"/>
        </w:rPr>
        <w:t>30 т.</w:t>
      </w:r>
      <w:r w:rsidRPr="00382EA5">
        <w:rPr>
          <w:lang w:bidi="bg-BG"/>
        </w:rPr>
        <w:t xml:space="preserve"> - получава участникът, който е представил своето виждане по организация на ученическото бюфетно хранене с описани аргументи и адекватни качествени мерки с качествен ефект и виждане по всички от изброените точки като част от концепцията, съответстващи на Наредба </w:t>
      </w:r>
      <w:r w:rsidRPr="00382EA5">
        <w:rPr>
          <w:lang w:eastAsia="en-US"/>
        </w:rPr>
        <w:t>№ 2 от 20 януари 2021</w:t>
      </w:r>
      <w:r w:rsidR="00D766BC" w:rsidRPr="00382EA5">
        <w:rPr>
          <w:lang w:eastAsia="en-US"/>
        </w:rPr>
        <w:t xml:space="preserve"> </w:t>
      </w:r>
      <w:r w:rsidRPr="00382EA5">
        <w:rPr>
          <w:lang w:eastAsia="en-US"/>
        </w:rPr>
        <w:t>г. за специфичните изисквания към безопасността и качеството на храните, предлагани в детските заведения и училищата, както и към храни, предлагани при организирани мероприятия за деца и ученици (обн., ДВ, бр.8 от 29 януари 2021</w:t>
      </w:r>
      <w:r w:rsidR="00D766BC" w:rsidRPr="00382EA5">
        <w:rPr>
          <w:lang w:eastAsia="en-US"/>
        </w:rPr>
        <w:t xml:space="preserve"> </w:t>
      </w:r>
      <w:r w:rsidRPr="00382EA5">
        <w:rPr>
          <w:lang w:eastAsia="en-US"/>
        </w:rPr>
        <w:t>г.)</w:t>
      </w:r>
      <w:r w:rsidRPr="00382EA5">
        <w:rPr>
          <w:lang w:bidi="bg-BG"/>
        </w:rPr>
        <w:t>: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 процеса на доставка на хранителни продукти, предложени разнообразни закуски, напитки, плодове и зеленчуци и тяхното съхранение, вкл. наличие на сертифициран транспорт според изискванията на Наредба № 14 от 09 декември 2021</w:t>
      </w:r>
      <w:r w:rsidR="00D766BC" w:rsidRPr="00382EA5">
        <w:rPr>
          <w:lang w:bidi="bg-BG"/>
        </w:rPr>
        <w:t xml:space="preserve"> </w:t>
      </w:r>
      <w:r w:rsidRPr="00382EA5">
        <w:rPr>
          <w:lang w:bidi="bg-BG"/>
        </w:rPr>
        <w:t>г. за хигиената на храните (обн., ДВ, бр.106 от 15 декември 2021</w:t>
      </w:r>
      <w:r w:rsidR="00D766BC" w:rsidRPr="00382EA5">
        <w:rPr>
          <w:lang w:bidi="bg-BG"/>
        </w:rPr>
        <w:t xml:space="preserve"> </w:t>
      </w:r>
      <w:r w:rsidRPr="00382EA5">
        <w:rPr>
          <w:lang w:bidi="bg-BG"/>
        </w:rPr>
        <w:t>г.);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 приготвяне на разнообразни закуски, напитки, плодове и зеленчуци и предоставянето им за консумация;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 избягване на риска от невъзможност да се покрият стандартите за качество на съхранение и приготвяне на продуктите от асортимента;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 xml:space="preserve">- референции и договори; 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притежавани сертификати за качество и съотносими стандарти за качество;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със здравословното хранене;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план за разкриване на работни места, в т.ч. работни места, които да бъдат определени за лица с трайни физически увреждания, които са с намалена трудоспособност;</w:t>
      </w:r>
    </w:p>
    <w:p w:rsidR="00DA49BE" w:rsidRPr="00382EA5" w:rsidRDefault="00DA49BE" w:rsidP="00DA49BE">
      <w:pPr>
        <w:widowControl w:val="0"/>
        <w:spacing w:after="260"/>
        <w:jc w:val="both"/>
        <w:rPr>
          <w:lang w:bidi="bg-BG"/>
        </w:rPr>
      </w:pPr>
      <w:r w:rsidRPr="00382EA5">
        <w:rPr>
          <w:lang w:bidi="bg-BG"/>
        </w:rPr>
        <w:t>- инвестиции в обекта.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b/>
          <w:lang w:bidi="bg-BG"/>
        </w:rPr>
        <w:t>20 т.</w:t>
      </w:r>
      <w:r w:rsidRPr="00382EA5">
        <w:rPr>
          <w:lang w:bidi="bg-BG"/>
        </w:rPr>
        <w:t xml:space="preserve"> - получава участникът при несъществени пропуски при описанието на  аргументирани и адекватни качествени мерки с качествен ефект, както и с липсващи  2 описания от изброените точки като част от концепцията: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 процеса на доставка на хранителни продукти, предложени разнообразни закуски, напитки, плодове и зеленчуци и тяхното съхранение, вкл. наличие на сертифициран транспорт според изискванията на Наредба № 14 от 09 декември 2021</w:t>
      </w:r>
      <w:r w:rsidR="00D766BC" w:rsidRPr="00382EA5">
        <w:rPr>
          <w:lang w:bidi="bg-BG"/>
        </w:rPr>
        <w:t xml:space="preserve"> </w:t>
      </w:r>
      <w:r w:rsidRPr="00382EA5">
        <w:rPr>
          <w:lang w:bidi="bg-BG"/>
        </w:rPr>
        <w:t>г. за хигиената на храните (обн., ДВ, бр.106 от 15 декември 2021</w:t>
      </w:r>
      <w:r w:rsidR="00D766BC" w:rsidRPr="00382EA5">
        <w:rPr>
          <w:lang w:bidi="bg-BG"/>
        </w:rPr>
        <w:t xml:space="preserve"> </w:t>
      </w:r>
      <w:r w:rsidRPr="00382EA5">
        <w:rPr>
          <w:lang w:bidi="bg-BG"/>
        </w:rPr>
        <w:t>г.);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 приготвяне на разнообразни закуски, напитки, плодове и зеленчуци и предоставянето им за консумация;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lastRenderedPageBreak/>
        <w:t>- свързани с избягване на риска от невъзможност да се покрият стандартите за качество на съхранение и приготвяне на продуктите от асортимента;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 xml:space="preserve">- референции и договори; 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притежавани сертификати за качество и съотносими стандарти за качество;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със здравословното хранене;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план за разкриване на работни места, в т.ч. работни места, които да бъдат определени за лица с трайни физически увреждания, които са с намалена трудоспособност;</w:t>
      </w:r>
    </w:p>
    <w:p w:rsidR="00DA49BE" w:rsidRPr="00382EA5" w:rsidRDefault="00DA49BE" w:rsidP="00DA49BE">
      <w:pPr>
        <w:widowControl w:val="0"/>
        <w:spacing w:after="260"/>
        <w:jc w:val="both"/>
        <w:rPr>
          <w:lang w:bidi="bg-BG"/>
        </w:rPr>
      </w:pPr>
      <w:r w:rsidRPr="00382EA5">
        <w:rPr>
          <w:lang w:bidi="bg-BG"/>
        </w:rPr>
        <w:t>- инвестиции в обекта.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b/>
          <w:lang w:bidi="bg-BG"/>
        </w:rPr>
        <w:t>10 т.</w:t>
      </w:r>
      <w:r w:rsidRPr="00382EA5">
        <w:rPr>
          <w:lang w:bidi="bg-BG"/>
        </w:rPr>
        <w:t xml:space="preserve"> - получава участникът при наличие на съществени пропуски в аргументирането на адекватни качествени мерки с качествен ефект и липсващи 3 описания от изброените точки като част от концепцията: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 процеса на доставка на хранителни продукти, предложени разнообразни закуски, напитки, плодове и зеленчуци и тяхното съхранение, вкл. наличие на сертифициран транспорт според изискванията на Наредба № 14 от 09 декември 2021</w:t>
      </w:r>
      <w:r w:rsidR="00F57BA3" w:rsidRPr="00382EA5">
        <w:rPr>
          <w:lang w:bidi="bg-BG"/>
        </w:rPr>
        <w:t xml:space="preserve"> </w:t>
      </w:r>
      <w:r w:rsidRPr="00382EA5">
        <w:rPr>
          <w:lang w:bidi="bg-BG"/>
        </w:rPr>
        <w:t>г. за хигиената на храните (обн., ДВ, бр.106 от 15 декември 2021</w:t>
      </w:r>
      <w:r w:rsidR="00F57BA3" w:rsidRPr="00382EA5">
        <w:rPr>
          <w:lang w:bidi="bg-BG"/>
        </w:rPr>
        <w:t xml:space="preserve"> </w:t>
      </w:r>
      <w:r w:rsidRPr="00382EA5">
        <w:rPr>
          <w:lang w:bidi="bg-BG"/>
        </w:rPr>
        <w:t>г.);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 приготвяне на разнообразни закуски, напитки, плодове и зеленчуци и предоставянето им за консумация;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 избягване на риска от невъзможност да се покрият стандартите за качество на съхранение и приготвяне на продуктите от асортимента;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 xml:space="preserve">- референции и договори; 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притежавани сертификати за качество и съотносими стандарти за качество;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със здравословното хранене;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план за разкриване на работни места, в т.ч. работни места, които да бъдат определени за лица с трайни физически увреждания, които са с намалена трудоспособност;</w:t>
      </w:r>
    </w:p>
    <w:p w:rsidR="00DA49BE" w:rsidRPr="00382EA5" w:rsidRDefault="00DA49BE" w:rsidP="00DA49BE">
      <w:pPr>
        <w:widowControl w:val="0"/>
        <w:spacing w:after="260"/>
        <w:jc w:val="both"/>
        <w:rPr>
          <w:lang w:bidi="bg-BG"/>
        </w:rPr>
      </w:pPr>
      <w:r w:rsidRPr="00382EA5">
        <w:rPr>
          <w:lang w:bidi="bg-BG"/>
        </w:rPr>
        <w:t>- инвестиции в обекта.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b/>
          <w:lang w:bidi="bg-BG"/>
        </w:rPr>
        <w:t>5 т.</w:t>
      </w:r>
      <w:r w:rsidRPr="00382EA5">
        <w:rPr>
          <w:lang w:bidi="bg-BG"/>
        </w:rPr>
        <w:t xml:space="preserve"> - получава участникът при наличие на съществени пропуски, непълно описани и обосновани, и адекватни качествени мерки с качествен ефект и липсващи 4 описания от изброените точки като част от концепцията: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 процеса на доставка на хранителни продукти, предложени разнообразни закуски, напитки, плодове и зеленчуци и тяхното съхранение, вкл. наличие на сертифициран транспорт според изискванията на Наредба № 14 от 09 декември 2021</w:t>
      </w:r>
      <w:r w:rsidR="00F57BA3" w:rsidRPr="00382EA5">
        <w:rPr>
          <w:lang w:bidi="bg-BG"/>
        </w:rPr>
        <w:t xml:space="preserve"> </w:t>
      </w:r>
      <w:r w:rsidRPr="00382EA5">
        <w:rPr>
          <w:lang w:bidi="bg-BG"/>
        </w:rPr>
        <w:t>г. за хигиената на храните (обн., ДВ, бр.106 от 15 декември 2021</w:t>
      </w:r>
      <w:r w:rsidR="00F57BA3" w:rsidRPr="00382EA5">
        <w:rPr>
          <w:lang w:bidi="bg-BG"/>
        </w:rPr>
        <w:t xml:space="preserve"> </w:t>
      </w:r>
      <w:r w:rsidRPr="00382EA5">
        <w:rPr>
          <w:lang w:bidi="bg-BG"/>
        </w:rPr>
        <w:t>г.);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 приготвяне на разнообразни закуски, напитки, плодове и зеленчуци и предоставянето им за консумация;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свързани с избягване на риска от невъзможност да се покрият стандартите за качество на съхранение и приготвяне на продуктите от асортимента;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 xml:space="preserve">- референции и договори; 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притежавани сертификати за качество и съотносими стандарти за качество;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lastRenderedPageBreak/>
        <w:t>- свързани със здравословното хранене;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>- план за разкриване на работни места, в т.ч. работни места, които да бъдат определени за лица с трайни физически увреждания, които са с намалена трудоспособност;</w:t>
      </w:r>
    </w:p>
    <w:p w:rsidR="00DA49BE" w:rsidRPr="00382EA5" w:rsidRDefault="00DA49BE" w:rsidP="00DA49BE">
      <w:pPr>
        <w:widowControl w:val="0"/>
        <w:spacing w:after="260"/>
        <w:jc w:val="both"/>
        <w:rPr>
          <w:lang w:bidi="bg-BG"/>
        </w:rPr>
      </w:pPr>
      <w:r w:rsidRPr="00382EA5">
        <w:rPr>
          <w:lang w:bidi="bg-BG"/>
        </w:rPr>
        <w:t>- инвестиции в обекта.</w:t>
      </w:r>
    </w:p>
    <w:p w:rsidR="00DA49BE" w:rsidRPr="00382EA5" w:rsidRDefault="00DA49BE" w:rsidP="004513A3">
      <w:pPr>
        <w:widowControl w:val="0"/>
        <w:spacing w:after="240"/>
        <w:jc w:val="both"/>
        <w:rPr>
          <w:rFonts w:ascii="Courier New" w:eastAsia="Courier New" w:hAnsi="Courier New" w:cs="Courier New"/>
          <w:lang w:bidi="bg-BG"/>
        </w:rPr>
      </w:pPr>
      <w:r w:rsidRPr="00382EA5">
        <w:rPr>
          <w:b/>
          <w:lang w:bidi="bg-BG"/>
        </w:rPr>
        <w:t>0 т.</w:t>
      </w:r>
      <w:r w:rsidRPr="00382EA5">
        <w:rPr>
          <w:lang w:bidi="bg-BG"/>
        </w:rPr>
        <w:t xml:space="preserve"> – получава участникът при непредставена визия /предложение/.</w:t>
      </w:r>
    </w:p>
    <w:p w:rsidR="00DA49BE" w:rsidRPr="00382EA5" w:rsidRDefault="001D4660" w:rsidP="00DA49BE">
      <w:pPr>
        <w:keepNext/>
        <w:keepLines/>
        <w:widowControl w:val="0"/>
        <w:tabs>
          <w:tab w:val="left" w:pos="1370"/>
        </w:tabs>
        <w:spacing w:after="120"/>
        <w:jc w:val="both"/>
        <w:outlineLvl w:val="3"/>
        <w:rPr>
          <w:b/>
          <w:bCs/>
          <w:lang w:bidi="bg-BG"/>
        </w:rPr>
      </w:pPr>
      <w:r w:rsidRPr="00382EA5">
        <w:rPr>
          <w:b/>
          <w:bCs/>
          <w:lang w:bidi="bg-BG"/>
        </w:rPr>
        <w:t>4</w:t>
      </w:r>
      <w:r w:rsidR="00DA49BE" w:rsidRPr="00382EA5">
        <w:rPr>
          <w:b/>
          <w:bCs/>
          <w:lang w:bidi="bg-BG"/>
        </w:rPr>
        <w:t>.3. Критерий „Социална отговорност“ - 20%.</w:t>
      </w:r>
    </w:p>
    <w:p w:rsidR="00DA49BE" w:rsidRPr="00382EA5" w:rsidRDefault="00DA49BE" w:rsidP="00DA49BE">
      <w:pPr>
        <w:widowControl w:val="0"/>
        <w:jc w:val="both"/>
        <w:rPr>
          <w:lang w:bidi="bg-BG"/>
        </w:rPr>
      </w:pPr>
      <w:r w:rsidRPr="00382EA5">
        <w:rPr>
          <w:lang w:bidi="bg-BG"/>
        </w:rPr>
        <w:t xml:space="preserve">Максималният брой точки по този показател е 20. </w:t>
      </w:r>
    </w:p>
    <w:p w:rsidR="00DA49BE" w:rsidRPr="00382EA5" w:rsidRDefault="00DA49BE" w:rsidP="00DA49BE">
      <w:pPr>
        <w:widowControl w:val="0"/>
        <w:jc w:val="both"/>
        <w:rPr>
          <w:lang w:bidi="bg-BG"/>
        </w:rPr>
      </w:pPr>
      <w:r w:rsidRPr="00382EA5">
        <w:rPr>
          <w:lang w:bidi="bg-BG"/>
        </w:rPr>
        <w:t xml:space="preserve">Оценката на участниците по показател </w:t>
      </w:r>
      <w:r w:rsidRPr="00382EA5">
        <w:rPr>
          <w:b/>
          <w:lang w:bidi="bg-BG"/>
        </w:rPr>
        <w:t>„СО“</w:t>
      </w:r>
      <w:r w:rsidRPr="00382EA5">
        <w:rPr>
          <w:lang w:bidi="bg-BG"/>
        </w:rPr>
        <w:t xml:space="preserve"> се изчислява по следната формула:</w:t>
      </w:r>
    </w:p>
    <w:p w:rsidR="00DA49BE" w:rsidRPr="00382EA5" w:rsidRDefault="00DA49BE" w:rsidP="00DA49BE">
      <w:pPr>
        <w:widowControl w:val="0"/>
        <w:jc w:val="both"/>
        <w:rPr>
          <w:lang w:bidi="bg-BG"/>
        </w:rPr>
      </w:pPr>
    </w:p>
    <w:p w:rsidR="00DA49BE" w:rsidRPr="00382EA5" w:rsidRDefault="00DA49BE" w:rsidP="00E47999">
      <w:pPr>
        <w:widowControl w:val="0"/>
        <w:jc w:val="center"/>
        <w:rPr>
          <w:b/>
          <w:bCs/>
          <w:lang w:bidi="bg-BG"/>
        </w:rPr>
      </w:pPr>
      <w:r w:rsidRPr="00382EA5">
        <w:rPr>
          <w:b/>
          <w:bCs/>
          <w:lang w:bidi="bg-BG"/>
        </w:rPr>
        <w:t xml:space="preserve">СО = </w:t>
      </w:r>
      <w:r w:rsidRPr="00382EA5">
        <w:rPr>
          <w:b/>
          <w:bCs/>
          <w:u w:val="single"/>
          <w:lang w:bidi="bg-BG"/>
        </w:rPr>
        <w:t>СО</w:t>
      </w:r>
      <w:r w:rsidR="00B80722" w:rsidRPr="00382EA5">
        <w:rPr>
          <w:b/>
          <w:bCs/>
          <w:u w:val="single"/>
          <w:lang w:bidi="bg-BG"/>
        </w:rPr>
        <w:t xml:space="preserve"> </w:t>
      </w:r>
      <w:r w:rsidRPr="00382EA5">
        <w:rPr>
          <w:b/>
          <w:bCs/>
          <w:u w:val="single"/>
          <w:lang w:bidi="bg-BG"/>
        </w:rPr>
        <w:t>макс</w:t>
      </w:r>
      <w:r w:rsidR="004A144A" w:rsidRPr="00382EA5">
        <w:rPr>
          <w:b/>
          <w:bCs/>
          <w:u w:val="single"/>
          <w:lang w:bidi="bg-BG"/>
        </w:rPr>
        <w:t>.</w:t>
      </w:r>
      <w:r w:rsidRPr="00382EA5">
        <w:rPr>
          <w:b/>
          <w:bCs/>
          <w:u w:val="single"/>
          <w:lang w:bidi="bg-BG"/>
        </w:rPr>
        <w:t xml:space="preserve"> </w:t>
      </w:r>
      <w:r w:rsidR="00B80722" w:rsidRPr="00382EA5">
        <w:rPr>
          <w:b/>
          <w:bCs/>
          <w:lang w:bidi="bg-BG"/>
        </w:rPr>
        <w:t xml:space="preserve"> </w:t>
      </w:r>
      <w:r w:rsidRPr="00382EA5">
        <w:rPr>
          <w:b/>
          <w:bCs/>
          <w:lang w:bidi="bg-BG"/>
        </w:rPr>
        <w:t xml:space="preserve"> х 20</w:t>
      </w:r>
    </w:p>
    <w:p w:rsidR="00DA49BE" w:rsidRPr="00382EA5" w:rsidRDefault="00B80722" w:rsidP="00E47999">
      <w:pPr>
        <w:widowControl w:val="0"/>
        <w:spacing w:after="120"/>
        <w:jc w:val="center"/>
        <w:rPr>
          <w:b/>
          <w:bCs/>
          <w:lang w:bidi="bg-BG"/>
        </w:rPr>
      </w:pPr>
      <w:r w:rsidRPr="00382EA5">
        <w:rPr>
          <w:b/>
          <w:bCs/>
          <w:lang w:bidi="bg-BG"/>
        </w:rPr>
        <w:t>СО п</w:t>
      </w:r>
      <w:r w:rsidR="004A144A" w:rsidRPr="00382EA5">
        <w:rPr>
          <w:b/>
          <w:bCs/>
          <w:lang w:bidi="bg-BG"/>
        </w:rPr>
        <w:t>р.</w:t>
      </w:r>
    </w:p>
    <w:p w:rsidR="00DA49BE" w:rsidRPr="00382EA5" w:rsidRDefault="00DA49BE" w:rsidP="00DA49BE">
      <w:pPr>
        <w:widowControl w:val="0"/>
        <w:spacing w:after="120"/>
        <w:jc w:val="both"/>
        <w:rPr>
          <w:b/>
          <w:lang w:bidi="bg-BG"/>
        </w:rPr>
      </w:pPr>
      <w:r w:rsidRPr="00382EA5">
        <w:rPr>
          <w:b/>
          <w:lang w:bidi="bg-BG"/>
        </w:rPr>
        <w:t>където: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b/>
          <w:bCs/>
          <w:lang w:bidi="bg-BG"/>
        </w:rPr>
        <w:t xml:space="preserve">„СО“ - </w:t>
      </w:r>
      <w:r w:rsidRPr="00382EA5">
        <w:rPr>
          <w:lang w:bidi="bg-BG"/>
        </w:rPr>
        <w:t>е критерий „Социална отговорност“.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b/>
          <w:bCs/>
          <w:lang w:bidi="bg-BG"/>
        </w:rPr>
        <w:t>„СО макс</w:t>
      </w:r>
      <w:r w:rsidR="004A144A" w:rsidRPr="00382EA5">
        <w:rPr>
          <w:b/>
          <w:bCs/>
          <w:lang w:bidi="bg-BG"/>
        </w:rPr>
        <w:t>.</w:t>
      </w:r>
      <w:r w:rsidRPr="00382EA5">
        <w:rPr>
          <w:b/>
          <w:bCs/>
          <w:lang w:bidi="bg-BG"/>
        </w:rPr>
        <w:t xml:space="preserve">“ </w:t>
      </w:r>
      <w:r w:rsidRPr="00382EA5">
        <w:rPr>
          <w:lang w:bidi="bg-BG"/>
        </w:rPr>
        <w:t>- е най-голям процент осигурени безплатни закуски спрямо общия брой на учениците в училището представен от участник в конкурса, но не по-малко от 2% .</w:t>
      </w:r>
    </w:p>
    <w:p w:rsidR="00DA49BE" w:rsidRPr="00382EA5" w:rsidRDefault="00DA49BE" w:rsidP="00DA49BE">
      <w:pPr>
        <w:widowControl w:val="0"/>
        <w:spacing w:after="120"/>
        <w:jc w:val="both"/>
        <w:rPr>
          <w:lang w:bidi="bg-BG"/>
        </w:rPr>
      </w:pPr>
      <w:r w:rsidRPr="00382EA5">
        <w:rPr>
          <w:b/>
          <w:bCs/>
          <w:lang w:bidi="bg-BG"/>
        </w:rPr>
        <w:t>„СО п</w:t>
      </w:r>
      <w:r w:rsidR="004A144A" w:rsidRPr="00382EA5">
        <w:rPr>
          <w:b/>
          <w:bCs/>
          <w:lang w:bidi="bg-BG"/>
        </w:rPr>
        <w:t>р.</w:t>
      </w:r>
      <w:r w:rsidRPr="00382EA5">
        <w:rPr>
          <w:b/>
          <w:bCs/>
          <w:lang w:bidi="bg-BG"/>
        </w:rPr>
        <w:t xml:space="preserve">“ </w:t>
      </w:r>
      <w:r w:rsidRPr="00382EA5">
        <w:rPr>
          <w:lang w:bidi="bg-BG"/>
        </w:rPr>
        <w:t>- е процент осигурени безплатни закуски спрямо общия брой на учениците в училището, представени от конкретния участник в конкурса, но не по-малко от 2%.</w:t>
      </w:r>
    </w:p>
    <w:p w:rsidR="00DA49BE" w:rsidRPr="00382EA5" w:rsidRDefault="00DA49BE" w:rsidP="00B80722">
      <w:pPr>
        <w:widowControl w:val="0"/>
        <w:spacing w:after="120"/>
        <w:jc w:val="both"/>
        <w:rPr>
          <w:lang w:bidi="bg-BG"/>
        </w:rPr>
      </w:pPr>
      <w:r w:rsidRPr="00382EA5">
        <w:rPr>
          <w:lang w:bidi="bg-BG"/>
        </w:rPr>
        <w:t xml:space="preserve">Участник подал по-малко от 2% осигурени безплатни закуски спрямо общия брой на учениците в училището получава 0 </w:t>
      </w:r>
      <w:r w:rsidR="00B80722" w:rsidRPr="00382EA5">
        <w:rPr>
          <w:lang w:bidi="bg-BG"/>
        </w:rPr>
        <w:t>/нула/ точки за този показател.</w:t>
      </w:r>
    </w:p>
    <w:p w:rsidR="00D6257D" w:rsidRPr="00382EA5" w:rsidRDefault="00D6257D" w:rsidP="00D6257D">
      <w:pPr>
        <w:jc w:val="both"/>
        <w:rPr>
          <w:lang w:eastAsia="en-US"/>
        </w:rPr>
      </w:pPr>
      <w:r w:rsidRPr="00382EA5">
        <w:rPr>
          <w:lang w:eastAsia="en-US"/>
        </w:rPr>
        <w:t xml:space="preserve">Всеки участник, може да получи комплексна оценка - </w:t>
      </w:r>
      <w:r w:rsidRPr="00382EA5">
        <w:rPr>
          <w:b/>
          <w:lang w:eastAsia="en-US"/>
        </w:rPr>
        <w:t>„КО“</w:t>
      </w:r>
      <w:r w:rsidRPr="00382EA5">
        <w:rPr>
          <w:lang w:eastAsia="en-US"/>
        </w:rPr>
        <w:t xml:space="preserve"> максимум 100 точки. Комплексната оценка представлява сбор от получените оценки на участника по всеки един от горепосочените показатели и се изчислява по формулата:</w:t>
      </w:r>
    </w:p>
    <w:p w:rsidR="00B80722" w:rsidRPr="00382EA5" w:rsidRDefault="00D6257D" w:rsidP="00E47999">
      <w:pPr>
        <w:spacing w:before="100" w:beforeAutospacing="1" w:after="360"/>
        <w:jc w:val="center"/>
        <w:rPr>
          <w:b/>
          <w:lang w:eastAsia="en-US"/>
        </w:rPr>
      </w:pPr>
      <w:r w:rsidRPr="00382EA5">
        <w:rPr>
          <w:b/>
          <w:lang w:eastAsia="en-US"/>
        </w:rPr>
        <w:t>КО</w:t>
      </w:r>
      <w:r w:rsidR="00B80722" w:rsidRPr="00382EA5">
        <w:rPr>
          <w:b/>
          <w:lang w:eastAsia="en-US"/>
        </w:rPr>
        <w:t xml:space="preserve"> бюфет</w:t>
      </w:r>
      <w:r w:rsidRPr="00382EA5">
        <w:rPr>
          <w:b/>
          <w:lang w:eastAsia="en-US"/>
        </w:rPr>
        <w:t xml:space="preserve"> = Ц + КР + CO</w:t>
      </w:r>
    </w:p>
    <w:p w:rsidR="00EC7705" w:rsidRPr="00382EA5" w:rsidRDefault="001D4660" w:rsidP="00CB64F8">
      <w:pPr>
        <w:pStyle w:val="NormalWeb"/>
        <w:spacing w:before="0" w:beforeAutospacing="0" w:after="120" w:afterAutospacing="0"/>
        <w:jc w:val="both"/>
      </w:pPr>
      <w:r w:rsidRPr="00382EA5">
        <w:rPr>
          <w:b/>
          <w:bCs/>
        </w:rPr>
        <w:t>5</w:t>
      </w:r>
      <w:r w:rsidR="00EC7705" w:rsidRPr="00382EA5">
        <w:rPr>
          <w:b/>
          <w:bCs/>
        </w:rPr>
        <w:t>. Оценяване</w:t>
      </w:r>
      <w:r w:rsidR="00CB64F8" w:rsidRPr="00382EA5">
        <w:rPr>
          <w:b/>
          <w:bCs/>
        </w:rPr>
        <w:t>.</w:t>
      </w:r>
    </w:p>
    <w:p w:rsidR="00EC7705" w:rsidRPr="00382EA5" w:rsidRDefault="00EC7705" w:rsidP="00E47999">
      <w:pPr>
        <w:pStyle w:val="NormalWeb"/>
        <w:spacing w:before="0" w:beforeAutospacing="0" w:after="240" w:afterAutospacing="0"/>
        <w:jc w:val="both"/>
      </w:pPr>
      <w:r w:rsidRPr="00382EA5">
        <w:t xml:space="preserve">На първо място ще бъде класиран кандидатът, </w:t>
      </w:r>
      <w:r w:rsidR="00404550" w:rsidRPr="00382EA5">
        <w:t>събрал най</w:t>
      </w:r>
      <w:r w:rsidR="009D4B39" w:rsidRPr="00382EA5">
        <w:t>-</w:t>
      </w:r>
      <w:r w:rsidR="00404550" w:rsidRPr="00382EA5">
        <w:t>мн</w:t>
      </w:r>
      <w:r w:rsidR="00E2454B" w:rsidRPr="00382EA5">
        <w:t>ого точки в комплексната оценка от стол и бюфет – максимално 200 точки.</w:t>
      </w:r>
    </w:p>
    <w:p w:rsidR="00E2454B" w:rsidRPr="00382EA5" w:rsidRDefault="00E2454B" w:rsidP="00E47999">
      <w:pPr>
        <w:pStyle w:val="NormalWeb"/>
        <w:spacing w:before="0" w:beforeAutospacing="0" w:after="240" w:afterAutospacing="0"/>
        <w:jc w:val="center"/>
        <w:rPr>
          <w:b/>
          <w:bCs/>
        </w:rPr>
      </w:pPr>
      <w:r w:rsidRPr="00382EA5">
        <w:rPr>
          <w:b/>
          <w:bCs/>
        </w:rPr>
        <w:t>ОБЩА КОМПЛЕКСНА ОЦЕНКА -  СТОЛ + БЮФЕТ</w:t>
      </w:r>
    </w:p>
    <w:p w:rsidR="00E2454B" w:rsidRPr="00382EA5" w:rsidRDefault="00E2454B" w:rsidP="00E47999">
      <w:pPr>
        <w:pStyle w:val="NormalWeb"/>
        <w:spacing w:before="0" w:beforeAutospacing="0" w:after="240" w:afterAutospacing="0"/>
        <w:jc w:val="center"/>
      </w:pPr>
      <w:r w:rsidRPr="00382EA5">
        <w:rPr>
          <w:b/>
          <w:bCs/>
        </w:rPr>
        <w:t>КО = КО стол + КО бюфет</w:t>
      </w:r>
    </w:p>
    <w:p w:rsidR="004104F8" w:rsidRPr="00382EA5" w:rsidRDefault="004104F8" w:rsidP="004104F8">
      <w:pPr>
        <w:pStyle w:val="NormalWeb"/>
        <w:spacing w:before="0" w:beforeAutospacing="0" w:after="0" w:afterAutospacing="0"/>
        <w:jc w:val="both"/>
      </w:pPr>
    </w:p>
    <w:p w:rsidR="00CB64F8" w:rsidRPr="00382EA5" w:rsidRDefault="00050715" w:rsidP="00050715">
      <w:pPr>
        <w:pStyle w:val="NormalWeb"/>
        <w:spacing w:before="0" w:beforeAutospacing="0" w:after="120" w:afterAutospacing="0"/>
        <w:jc w:val="both"/>
        <w:rPr>
          <w:b/>
        </w:rPr>
      </w:pPr>
      <w:r w:rsidRPr="00382EA5">
        <w:rPr>
          <w:b/>
        </w:rPr>
        <w:t>VII. ОГЛЕД НА ОБЕКТА.</w:t>
      </w:r>
    </w:p>
    <w:p w:rsidR="00EC7705" w:rsidRPr="00382EA5" w:rsidRDefault="00EC7705" w:rsidP="00050715">
      <w:pPr>
        <w:pStyle w:val="NormalWeb"/>
        <w:spacing w:before="0" w:beforeAutospacing="0" w:after="120" w:afterAutospacing="0"/>
        <w:jc w:val="both"/>
      </w:pPr>
      <w:r w:rsidRPr="00382EA5">
        <w:t xml:space="preserve">Оглед на обекта може да бъде </w:t>
      </w:r>
      <w:r w:rsidR="00281E45" w:rsidRPr="00382EA5">
        <w:t>извършен</w:t>
      </w:r>
      <w:r w:rsidRPr="00382EA5">
        <w:t xml:space="preserve"> всеки работен ден </w:t>
      </w:r>
      <w:r w:rsidR="000A08E5" w:rsidRPr="00382EA5">
        <w:t>о</w:t>
      </w:r>
      <w:r w:rsidR="00D21E2E" w:rsidRPr="00382EA5">
        <w:t>т 08:</w:t>
      </w:r>
      <w:r w:rsidR="000A4909" w:rsidRPr="00382EA5">
        <w:t xml:space="preserve">00 </w:t>
      </w:r>
      <w:r w:rsidR="000A08E5" w:rsidRPr="00382EA5">
        <w:t>ч. до</w:t>
      </w:r>
      <w:r w:rsidR="00D21E2E" w:rsidRPr="00382EA5">
        <w:t xml:space="preserve"> 16:</w:t>
      </w:r>
      <w:r w:rsidR="000A4909" w:rsidRPr="00382EA5">
        <w:t>30</w:t>
      </w:r>
      <w:r w:rsidR="00281E45" w:rsidRPr="00382EA5">
        <w:t xml:space="preserve"> </w:t>
      </w:r>
      <w:r w:rsidR="000A08E5" w:rsidRPr="00382EA5">
        <w:t>ч.</w:t>
      </w:r>
      <w:r w:rsidR="00050715" w:rsidRPr="00382EA5">
        <w:t>,</w:t>
      </w:r>
      <w:r w:rsidR="000A08E5" w:rsidRPr="00382EA5">
        <w:t xml:space="preserve"> </w:t>
      </w:r>
      <w:r w:rsidRPr="00382EA5">
        <w:t>след предварителна заявка</w:t>
      </w:r>
      <w:r w:rsidR="00050715" w:rsidRPr="00382EA5">
        <w:t>,</w:t>
      </w:r>
      <w:r w:rsidRPr="00382EA5">
        <w:t xml:space="preserve"> на тел:</w:t>
      </w:r>
      <w:r w:rsidR="000A4909" w:rsidRPr="00382EA5">
        <w:t xml:space="preserve"> 0887</w:t>
      </w:r>
      <w:r w:rsidR="00D21E2E" w:rsidRPr="00382EA5">
        <w:t xml:space="preserve"> </w:t>
      </w:r>
      <w:r w:rsidR="000A4909" w:rsidRPr="00382EA5">
        <w:t>511</w:t>
      </w:r>
      <w:r w:rsidR="00D21E2E" w:rsidRPr="00382EA5">
        <w:t xml:space="preserve"> </w:t>
      </w:r>
      <w:r w:rsidR="000A4909" w:rsidRPr="00382EA5">
        <w:t>361</w:t>
      </w:r>
      <w:r w:rsidR="006F7E15" w:rsidRPr="00382EA5">
        <w:t xml:space="preserve"> или</w:t>
      </w:r>
      <w:r w:rsidR="00050715" w:rsidRPr="00382EA5">
        <w:t xml:space="preserve"> </w:t>
      </w:r>
      <w:r w:rsidR="00D21E2E" w:rsidRPr="00382EA5">
        <w:t xml:space="preserve">на </w:t>
      </w:r>
      <w:r w:rsidR="00050715" w:rsidRPr="00382EA5">
        <w:t>email:</w:t>
      </w:r>
      <w:r w:rsidR="000962E7" w:rsidRPr="00382EA5">
        <w:t>171ouu@gmail.com</w:t>
      </w:r>
      <w:r w:rsidR="006F7E15" w:rsidRPr="00382EA5">
        <w:t xml:space="preserve">, в периода от </w:t>
      </w:r>
      <w:r w:rsidR="00F57BA3" w:rsidRPr="00382EA5">
        <w:rPr>
          <w:b/>
        </w:rPr>
        <w:t>18.</w:t>
      </w:r>
      <w:r w:rsidR="000962E7" w:rsidRPr="00382EA5">
        <w:rPr>
          <w:b/>
        </w:rPr>
        <w:t>0</w:t>
      </w:r>
      <w:r w:rsidR="000962E7" w:rsidRPr="00382EA5">
        <w:rPr>
          <w:b/>
          <w:lang w:val="en-US"/>
        </w:rPr>
        <w:t>8</w:t>
      </w:r>
      <w:r w:rsidR="006F7E15" w:rsidRPr="00382EA5">
        <w:rPr>
          <w:b/>
        </w:rPr>
        <w:t>.202</w:t>
      </w:r>
      <w:r w:rsidR="00921FB7" w:rsidRPr="00382EA5">
        <w:rPr>
          <w:b/>
        </w:rPr>
        <w:t>3</w:t>
      </w:r>
      <w:r w:rsidR="006F7E15" w:rsidRPr="00382EA5">
        <w:rPr>
          <w:b/>
        </w:rPr>
        <w:t>г.</w:t>
      </w:r>
      <w:r w:rsidR="006F7E15" w:rsidRPr="00382EA5">
        <w:t xml:space="preserve"> до </w:t>
      </w:r>
      <w:r w:rsidR="00F57BA3" w:rsidRPr="00382EA5">
        <w:rPr>
          <w:b/>
        </w:rPr>
        <w:t>06.09</w:t>
      </w:r>
      <w:r w:rsidR="006F7E15" w:rsidRPr="00382EA5">
        <w:rPr>
          <w:b/>
        </w:rPr>
        <w:t>.202</w:t>
      </w:r>
      <w:r w:rsidR="00921FB7" w:rsidRPr="00382EA5">
        <w:rPr>
          <w:b/>
        </w:rPr>
        <w:t>3</w:t>
      </w:r>
      <w:r w:rsidR="006F7E15" w:rsidRPr="00382EA5">
        <w:rPr>
          <w:b/>
        </w:rPr>
        <w:t>г. вкл</w:t>
      </w:r>
      <w:r w:rsidR="00050715" w:rsidRPr="00382EA5">
        <w:rPr>
          <w:b/>
        </w:rPr>
        <w:t>.</w:t>
      </w:r>
    </w:p>
    <w:p w:rsidR="00050715" w:rsidRPr="00382EA5" w:rsidRDefault="00050715" w:rsidP="004513A3">
      <w:pPr>
        <w:jc w:val="both"/>
        <w:rPr>
          <w:bCs/>
          <w:iCs/>
          <w:lang w:eastAsia="en-US"/>
        </w:rPr>
      </w:pPr>
      <w:r w:rsidRPr="00382EA5">
        <w:rPr>
          <w:bCs/>
          <w:iCs/>
          <w:lang w:eastAsia="en-US"/>
        </w:rPr>
        <w:t>Участниците представят към своето офертно предложение декларация за оглед на обекта</w:t>
      </w:r>
      <w:r w:rsidR="006F7E15" w:rsidRPr="00382EA5">
        <w:rPr>
          <w:bCs/>
          <w:iCs/>
          <w:lang w:eastAsia="en-US"/>
        </w:rPr>
        <w:t xml:space="preserve"> – Приложение № 5</w:t>
      </w:r>
      <w:r w:rsidRPr="00382EA5">
        <w:rPr>
          <w:bCs/>
          <w:iCs/>
          <w:lang w:eastAsia="en-US"/>
        </w:rPr>
        <w:t xml:space="preserve">, с което удостоверяват, че са запознати с всички условия и особености на </w:t>
      </w:r>
      <w:r w:rsidRPr="00382EA5">
        <w:rPr>
          <w:bCs/>
          <w:iCs/>
          <w:lang w:eastAsia="en-US"/>
        </w:rPr>
        <w:lastRenderedPageBreak/>
        <w:t>обекта, както и със специфичните условия, които биха повлияли на офертното предложение.</w:t>
      </w:r>
    </w:p>
    <w:p w:rsidR="00EC7705" w:rsidRPr="00382EA5" w:rsidRDefault="00EC7705" w:rsidP="00EC7705">
      <w:pPr>
        <w:jc w:val="both"/>
      </w:pPr>
    </w:p>
    <w:p w:rsidR="0009408C" w:rsidRPr="00382EA5" w:rsidRDefault="0009408C" w:rsidP="0009408C">
      <w:pPr>
        <w:pStyle w:val="NormalWeb"/>
        <w:spacing w:before="0" w:beforeAutospacing="0" w:after="120" w:afterAutospacing="0"/>
        <w:jc w:val="both"/>
      </w:pPr>
      <w:r w:rsidRPr="00382EA5">
        <w:rPr>
          <w:b/>
          <w:bCs/>
        </w:rPr>
        <w:t>VIII. ГАРАНЦИИ.</w:t>
      </w:r>
    </w:p>
    <w:p w:rsidR="0009408C" w:rsidRPr="00382EA5" w:rsidRDefault="0009408C" w:rsidP="0009408C">
      <w:pPr>
        <w:pStyle w:val="NormalWeb"/>
        <w:spacing w:before="0" w:beforeAutospacing="0" w:after="120" w:afterAutospacing="0"/>
        <w:jc w:val="both"/>
      </w:pPr>
      <w:r w:rsidRPr="00382EA5">
        <w:rPr>
          <w:b/>
          <w:bCs/>
        </w:rPr>
        <w:t>Гаранцията за участие в конкурса</w:t>
      </w:r>
      <w:r w:rsidRPr="00382EA5">
        <w:t xml:space="preserve"> е в размер на 200.00 лв. /двеста лева/, вносими при подаване на оферта на касата на СО-район „Нови Искър“, на адрес: гр. Нови Искър, ул. „Искърско дефиле“ № 121, партер или по сметка на СО-район „Нови Искър“, IBAN: BG63 SOMB 9130 3324 9045 01, BIC: SOMB BGSF, „ОБЩИНСКА БАНКА“ АД, като в нареждането за плащане</w:t>
      </w:r>
      <w:r w:rsidRPr="00382EA5">
        <w:rPr>
          <w:rFonts w:ascii="Verdana" w:hAnsi="Verdana"/>
        </w:rPr>
        <w:t xml:space="preserve"> </w:t>
      </w:r>
      <w:r w:rsidRPr="00382EA5">
        <w:t>задължително следва да бъде записано:</w:t>
      </w:r>
      <w:r w:rsidRPr="00382EA5">
        <w:rPr>
          <w:rFonts w:ascii="Verdana" w:hAnsi="Verdana"/>
        </w:rPr>
        <w:t xml:space="preserve"> </w:t>
      </w:r>
      <w:r w:rsidRPr="00382EA5">
        <w:t xml:space="preserve">Гаранция за участие в конкурс за </w:t>
      </w:r>
      <w:r w:rsidRPr="00382EA5">
        <w:rPr>
          <w:bCs/>
        </w:rPr>
        <w:t>о</w:t>
      </w:r>
      <w:r w:rsidRPr="00382EA5">
        <w:rPr>
          <w:bCs/>
          <w:lang w:bidi="bg-BG"/>
        </w:rPr>
        <w:t xml:space="preserve">тдаване под наем на недвижим имот-публична общинска собственост, за срок от 5 /пет/ години, за осъществяване на дейности по ученическо столово и бюфетно хранене </w:t>
      </w:r>
      <w:r w:rsidRPr="00382EA5">
        <w:rPr>
          <w:bCs/>
        </w:rPr>
        <w:t>в 171 ОУ „Стоил Попов“ – гр. Нови Искър.</w:t>
      </w:r>
      <w:r w:rsidRPr="00382EA5">
        <w:rPr>
          <w:b/>
          <w:bCs/>
        </w:rPr>
        <w:t xml:space="preserve"> </w:t>
      </w:r>
      <w:r w:rsidRPr="00382EA5">
        <w:t>Всеки участник е длъжен да представи гаранция за участие.</w:t>
      </w:r>
    </w:p>
    <w:p w:rsidR="0009408C" w:rsidRPr="00382EA5" w:rsidRDefault="0009408C" w:rsidP="0009408C">
      <w:pPr>
        <w:pStyle w:val="NormalWeb"/>
        <w:spacing w:before="0" w:beforeAutospacing="0" w:after="120" w:afterAutospacing="0"/>
        <w:jc w:val="both"/>
      </w:pPr>
      <w:r w:rsidRPr="00382EA5">
        <w:rPr>
          <w:u w:val="single"/>
        </w:rPr>
        <w:t>Внесените гаранции за участие на недопуснатите и неспечелилите конкурса участници се възстановяват по банкова сметка</w:t>
      </w:r>
      <w:r w:rsidRPr="00382EA5">
        <w:t>, съответно освобождават в седемдневен срок от приключване на конкурса със сключването на договор по ред, определен в конкурсната документация, освен когато има основание да не бъдат възстановени или освободени.</w:t>
      </w:r>
    </w:p>
    <w:p w:rsidR="0009408C" w:rsidRPr="00382EA5" w:rsidRDefault="0009408C" w:rsidP="0009408C">
      <w:pPr>
        <w:pStyle w:val="NormalWeb"/>
        <w:spacing w:before="0" w:beforeAutospacing="0" w:after="120" w:afterAutospacing="0"/>
        <w:jc w:val="both"/>
      </w:pPr>
      <w:r w:rsidRPr="00382EA5">
        <w:t>Гаранциите за участие на участниците, обжалвали заповедта се задържат до влизането ѝ в сила, съответно до отмяната ѝ. Върху сумите на гаранциите не се дължат лихви.</w:t>
      </w:r>
    </w:p>
    <w:p w:rsidR="0009408C" w:rsidRPr="00382EA5" w:rsidRDefault="0009408C" w:rsidP="0009408C">
      <w:pPr>
        <w:pStyle w:val="NormalWeb"/>
        <w:spacing w:before="0" w:beforeAutospacing="0" w:after="120" w:afterAutospacing="0"/>
        <w:jc w:val="both"/>
        <w:rPr>
          <w:b/>
        </w:rPr>
      </w:pPr>
      <w:r w:rsidRPr="00382EA5">
        <w:rPr>
          <w:b/>
        </w:rPr>
        <w:t>Гаранцията на спечелилия конкурса участник се задържа като депозит за целия срок на договора.</w:t>
      </w:r>
    </w:p>
    <w:p w:rsidR="0009408C" w:rsidRPr="00382EA5" w:rsidRDefault="0009408C" w:rsidP="0009408C">
      <w:pPr>
        <w:pStyle w:val="NormalWeb"/>
        <w:spacing w:before="0" w:beforeAutospacing="0" w:after="0" w:afterAutospacing="0"/>
        <w:jc w:val="both"/>
      </w:pPr>
      <w:r w:rsidRPr="00382EA5">
        <w:t>Гаранцията за участие на поканен и отказал да сключи договор участник се задържа.</w:t>
      </w:r>
    </w:p>
    <w:p w:rsidR="0016439C" w:rsidRPr="00382EA5" w:rsidRDefault="0016439C" w:rsidP="00EC7705">
      <w:pPr>
        <w:jc w:val="both"/>
        <w:rPr>
          <w:b/>
        </w:rPr>
      </w:pPr>
    </w:p>
    <w:p w:rsidR="006A4DDF" w:rsidRPr="00382EA5" w:rsidRDefault="006A4DDF" w:rsidP="00EC7705">
      <w:pPr>
        <w:jc w:val="both"/>
        <w:rPr>
          <w:b/>
        </w:rPr>
      </w:pPr>
      <w:r w:rsidRPr="00382EA5">
        <w:rPr>
          <w:b/>
        </w:rPr>
        <w:t>IX. УСЛОВИЯ ЗА СКЛЮЧВАНЕ НА ДОГОВОР.</w:t>
      </w:r>
    </w:p>
    <w:p w:rsidR="006A4DDF" w:rsidRPr="00382EA5" w:rsidRDefault="006A4DDF" w:rsidP="00EC7705">
      <w:pPr>
        <w:jc w:val="both"/>
        <w:rPr>
          <w:b/>
        </w:rPr>
      </w:pPr>
    </w:p>
    <w:p w:rsidR="000811BE" w:rsidRPr="00382EA5" w:rsidRDefault="00880BCD" w:rsidP="00880BCD">
      <w:pPr>
        <w:spacing w:after="120"/>
        <w:jc w:val="both"/>
      </w:pPr>
      <w:r w:rsidRPr="00382EA5">
        <w:t>Договорът се ключва от кмета на района съвместно</w:t>
      </w:r>
      <w:r w:rsidR="006E16DE" w:rsidRPr="00382EA5">
        <w:t xml:space="preserve"> </w:t>
      </w:r>
      <w:r w:rsidRPr="00382EA5">
        <w:t>с директ</w:t>
      </w:r>
      <w:r w:rsidR="00BA1DFC">
        <w:t>ора на училището съгласно проек</w:t>
      </w:r>
      <w:r w:rsidRPr="00382EA5">
        <w:t xml:space="preserve">та, част от конкурсната документация, като се добавят предложенията на участника, въз основа на които е спечелил конкурса. </w:t>
      </w:r>
    </w:p>
    <w:p w:rsidR="000811BE" w:rsidRPr="00382EA5" w:rsidRDefault="00880BCD" w:rsidP="00880BCD">
      <w:pPr>
        <w:spacing w:after="120"/>
        <w:jc w:val="both"/>
      </w:pPr>
      <w:r w:rsidRPr="00382EA5">
        <w:t>В летните месеци, когато училището не работи, не се дължи заплащане на наемна цена за обекта.</w:t>
      </w:r>
      <w:r w:rsidR="000811BE" w:rsidRPr="00382EA5">
        <w:t xml:space="preserve"> </w:t>
      </w:r>
    </w:p>
    <w:p w:rsidR="00880BCD" w:rsidRPr="00382EA5" w:rsidRDefault="00880BCD" w:rsidP="00880BCD">
      <w:pPr>
        <w:spacing w:after="120"/>
        <w:jc w:val="both"/>
      </w:pPr>
      <w:r w:rsidRPr="00382EA5">
        <w:t>В края на всяка учебна година управ</w:t>
      </w:r>
      <w:r w:rsidR="006E16DE" w:rsidRPr="00382EA5">
        <w:t>и</w:t>
      </w:r>
      <w:r w:rsidRPr="00382EA5">
        <w:t xml:space="preserve">телния съвет на училищното </w:t>
      </w:r>
      <w:r w:rsidR="006E16DE" w:rsidRPr="00382EA5">
        <w:t>н</w:t>
      </w:r>
      <w:r w:rsidRPr="00382EA5">
        <w:t>астоятелство представ</w:t>
      </w:r>
      <w:r w:rsidR="006E16DE" w:rsidRPr="00382EA5">
        <w:t>я</w:t>
      </w:r>
      <w:r w:rsidRPr="00382EA5">
        <w:t xml:space="preserve"> на директора на училището оце</w:t>
      </w:r>
      <w:r w:rsidR="00BA1DFC">
        <w:t>н</w:t>
      </w:r>
      <w:r w:rsidRPr="00382EA5">
        <w:t>ка относно качеството на предлаганата услуга от наемателя по договора и становище за спазването на действащите правила и норми, отн</w:t>
      </w:r>
      <w:r w:rsidR="006E16DE" w:rsidRPr="00382EA5">
        <w:t>о</w:t>
      </w:r>
      <w:r w:rsidRPr="00382EA5">
        <w:t>сими към обекта и дейността.</w:t>
      </w:r>
    </w:p>
    <w:p w:rsidR="00521C5A" w:rsidRPr="00382EA5" w:rsidRDefault="00521C5A" w:rsidP="00880BCD">
      <w:pPr>
        <w:spacing w:after="120"/>
        <w:jc w:val="both"/>
      </w:pPr>
      <w:r w:rsidRPr="00382EA5">
        <w:t>Кметът на района, дитекторът на училището и/или експерти на дирекция „Образо</w:t>
      </w:r>
      <w:r w:rsidR="00BA1DFC">
        <w:t>вание“ при Столична община или у</w:t>
      </w:r>
      <w:r w:rsidRPr="00382EA5">
        <w:t>пълн</w:t>
      </w:r>
      <w:r w:rsidR="006E16DE" w:rsidRPr="00382EA5">
        <w:t xml:space="preserve">омощени </w:t>
      </w:r>
      <w:r w:rsidRPr="00382EA5">
        <w:t>от тя</w:t>
      </w:r>
      <w:r w:rsidR="006E16DE" w:rsidRPr="00382EA5">
        <w:t>х</w:t>
      </w:r>
      <w:r w:rsidRPr="00382EA5">
        <w:t xml:space="preserve"> длъжностни лица могат да извършват проверки за изпълнението на договора по всяко време, за спазване на предл</w:t>
      </w:r>
      <w:r w:rsidR="006E16DE" w:rsidRPr="00382EA5">
        <w:t>о</w:t>
      </w:r>
      <w:r w:rsidRPr="00382EA5">
        <w:t xml:space="preserve">женията в офертите, организацията на ученическото хранене и счетоводната отчетност, включително и с представители </w:t>
      </w:r>
      <w:r w:rsidR="006E16DE" w:rsidRPr="00382EA5">
        <w:t xml:space="preserve">на </w:t>
      </w:r>
      <w:r w:rsidRPr="00382EA5">
        <w:t>училищното настоятелство.</w:t>
      </w:r>
    </w:p>
    <w:p w:rsidR="00880BCD" w:rsidRPr="00382EA5" w:rsidRDefault="00880BCD" w:rsidP="00880BCD">
      <w:pPr>
        <w:spacing w:after="120"/>
        <w:jc w:val="both"/>
      </w:pPr>
      <w:r w:rsidRPr="00382EA5">
        <w:t>При констатирани нарушения, свързани с изпълнението</w:t>
      </w:r>
      <w:r w:rsidR="00521C5A" w:rsidRPr="00382EA5">
        <w:t xml:space="preserve"> на условия и </w:t>
      </w:r>
      <w:r w:rsidR="006E16DE" w:rsidRPr="00382EA5">
        <w:t xml:space="preserve">задължения по договора или на </w:t>
      </w:r>
      <w:r w:rsidR="00521C5A" w:rsidRPr="00382EA5">
        <w:t>относимите към дейността нормативни актове, установени при две последователни проверки в рамките на един месец, договорът се прекратява предсрочно.</w:t>
      </w:r>
    </w:p>
    <w:p w:rsidR="006A4DDF" w:rsidRPr="00382EA5" w:rsidRDefault="006A4DDF" w:rsidP="006A4DDF">
      <w:pPr>
        <w:pStyle w:val="NormalWeb"/>
        <w:spacing w:before="0" w:beforeAutospacing="0" w:after="120" w:afterAutospacing="0"/>
        <w:jc w:val="both"/>
      </w:pPr>
      <w:r w:rsidRPr="00382EA5">
        <w:lastRenderedPageBreak/>
        <w:t>В срок до 30 дни след влизане в сила на заповедта за утвърждаване на класирането се предприемат необходимите действия за приключване на конкурса, включително спечелилият конкурса участник представя документите и доказателства за изпълнение на изискванията посочени в заповедта. Ако в този срок не бъде сключен договор по причини, за които спечелилият конкурса участник не отговаря, срокът за сключване на договора може да бъде удължен с до 30 дни със заповед. Договорът се сключва за срок от 5 (пет) години и влиза в сила след приключване на действащия към момента договор за организиране на ученическо столово хранене и бюфет, със срок на действие до 27.11.2023</w:t>
      </w:r>
      <w:r w:rsidR="00F57BA3" w:rsidRPr="00382EA5">
        <w:t> </w:t>
      </w:r>
      <w:r w:rsidRPr="00382EA5">
        <w:t>г.</w:t>
      </w:r>
    </w:p>
    <w:p w:rsidR="006A4DDF" w:rsidRPr="00382EA5" w:rsidRDefault="006A4DDF" w:rsidP="006A4DDF">
      <w:pPr>
        <w:pStyle w:val="NormalWeb"/>
        <w:spacing w:before="0" w:beforeAutospacing="0" w:after="120" w:afterAutospacing="0"/>
        <w:jc w:val="both"/>
      </w:pPr>
      <w:r w:rsidRPr="00382EA5">
        <w:t>В случай, че спечелилият конкурса участник писмено откаже да подпише договора не представи изискуемите документи или не изпълни изискванията в заповедта, или в срок не се яви да подпише договора, районният кмет може да покани за сключване на договор класирания на второ място участник - когато има такъв.</w:t>
      </w:r>
    </w:p>
    <w:p w:rsidR="006E16DE" w:rsidRPr="00382EA5" w:rsidRDefault="000811BE" w:rsidP="000811BE">
      <w:pPr>
        <w:spacing w:after="120"/>
        <w:jc w:val="both"/>
      </w:pPr>
      <w:r w:rsidRPr="00382EA5">
        <w:t>В договора са влючени клаузи за задължителна за</w:t>
      </w:r>
      <w:r w:rsidR="00BA1DFC">
        <w:t>страховка на обекта, както и кла</w:t>
      </w:r>
      <w:bookmarkStart w:id="3" w:name="_GoBack"/>
      <w:bookmarkEnd w:id="3"/>
      <w:r w:rsidRPr="00382EA5">
        <w:t>узи за заплащане на всички консумативи свързани с експлоатацията на обекта.</w:t>
      </w:r>
    </w:p>
    <w:p w:rsidR="000811BE" w:rsidRPr="00382EA5" w:rsidRDefault="000811BE" w:rsidP="000811BE">
      <w:pPr>
        <w:spacing w:after="120"/>
        <w:jc w:val="both"/>
      </w:pPr>
      <w:r w:rsidRPr="00382EA5">
        <w:t>Дължимата месечна наемната цена се актуализира ежегодно, през месеца, следващ месеца, в който е подписан наемния договор с Индекса на потребителските цени - месечен, спрямо същия месец на предходната година, официално обявен от Националния статистически институт, като наемателят се уведомява с писмо от Столична община-район „Нови Искър“.</w:t>
      </w:r>
    </w:p>
    <w:p w:rsidR="00FE4ACC" w:rsidRPr="00382EA5" w:rsidRDefault="00FE4ACC" w:rsidP="000811BE">
      <w:pPr>
        <w:spacing w:after="120"/>
        <w:jc w:val="both"/>
      </w:pPr>
      <w:r w:rsidRPr="00382EA5">
        <w:t>Цената на купона посочена в офертата на участника е неразделна част от договора и остава непроменена до края на бюджетната година. Промяна на цената на купона се допуска веднъж годишно въз основа на ръст на официално обявения процент на инфлация за страната, отразен в Индекса на потребителските цени на Националния статистически институт, след представяне на икономическа обосновка от фирмата.</w:t>
      </w:r>
    </w:p>
    <w:p w:rsidR="000811BE" w:rsidRPr="00382EA5" w:rsidRDefault="000811BE" w:rsidP="000811BE">
      <w:pPr>
        <w:spacing w:after="120"/>
        <w:jc w:val="both"/>
      </w:pPr>
      <w:r w:rsidRPr="00382EA5">
        <w:t>Наетият обект се предава на наемателя с приемо предавателен протокол, подписан от всяка от страните при условия и срокове, определени в договора.</w:t>
      </w:r>
    </w:p>
    <w:p w:rsidR="004513A3" w:rsidRPr="00382EA5" w:rsidRDefault="004513A3" w:rsidP="004513A3">
      <w:pPr>
        <w:jc w:val="both"/>
        <w:rPr>
          <w:lang w:eastAsia="en-US"/>
        </w:rPr>
      </w:pPr>
      <w:r w:rsidRPr="00382EA5">
        <w:rPr>
          <w:bCs/>
          <w:iCs/>
          <w:lang w:eastAsia="en-US"/>
        </w:rPr>
        <w:t>Предоставените</w:t>
      </w:r>
      <w:r w:rsidRPr="00382EA5">
        <w:rPr>
          <w:bCs/>
          <w:i/>
          <w:iCs/>
          <w:lang w:eastAsia="en-US"/>
        </w:rPr>
        <w:t xml:space="preserve"> </w:t>
      </w:r>
      <w:r w:rsidRPr="00382EA5">
        <w:rPr>
          <w:bCs/>
          <w:iCs/>
          <w:lang w:eastAsia="en-US"/>
        </w:rPr>
        <w:t>във връзка с провеждане на настоящата конкурсна процедура</w:t>
      </w:r>
      <w:r w:rsidRPr="00382EA5">
        <w:rPr>
          <w:bCs/>
          <w:i/>
          <w:iCs/>
          <w:lang w:eastAsia="en-US"/>
        </w:rPr>
        <w:t xml:space="preserve"> </w:t>
      </w:r>
      <w:r w:rsidRPr="00382EA5">
        <w:rPr>
          <w:bCs/>
          <w:iCs/>
          <w:lang w:eastAsia="en-US"/>
        </w:rPr>
        <w:t>лични данни ще бъдат използвани единствено и само за целите на същата и ще се обработват, съхраняват и предоставят само и единствено по реда, предвиден в Регламент (ЕС) 2016/679.</w:t>
      </w:r>
    </w:p>
    <w:p w:rsidR="0016439C" w:rsidRPr="00382EA5" w:rsidRDefault="0016439C" w:rsidP="00EC7705">
      <w:pPr>
        <w:jc w:val="both"/>
      </w:pPr>
    </w:p>
    <w:p w:rsidR="00CF4815" w:rsidRPr="00382EA5" w:rsidRDefault="00CF4815" w:rsidP="00EC7705">
      <w:pPr>
        <w:jc w:val="both"/>
      </w:pPr>
    </w:p>
    <w:p w:rsidR="00CF4815" w:rsidRPr="00382EA5" w:rsidRDefault="00CF4815" w:rsidP="00EC7705">
      <w:pPr>
        <w:jc w:val="both"/>
      </w:pPr>
    </w:p>
    <w:p w:rsidR="00CF4815" w:rsidRPr="00382EA5" w:rsidRDefault="00CF4815" w:rsidP="00EC7705">
      <w:pPr>
        <w:jc w:val="both"/>
      </w:pPr>
    </w:p>
    <w:p w:rsidR="00730D30" w:rsidRPr="00382EA5" w:rsidRDefault="004104F8" w:rsidP="00921FB7">
      <w:pPr>
        <w:tabs>
          <w:tab w:val="left" w:pos="7655"/>
        </w:tabs>
        <w:rPr>
          <w:i/>
          <w:sz w:val="20"/>
        </w:rPr>
      </w:pPr>
      <w:r w:rsidRPr="00382EA5">
        <w:rPr>
          <w:i/>
          <w:sz w:val="20"/>
        </w:rPr>
        <w:t>Съгласувал</w:t>
      </w:r>
      <w:r w:rsidR="003D5847" w:rsidRPr="00382EA5">
        <w:rPr>
          <w:i/>
          <w:sz w:val="20"/>
        </w:rPr>
        <w:t xml:space="preserve"> чрез АИСРНИ</w:t>
      </w:r>
      <w:r w:rsidR="00ED7E9C" w:rsidRPr="00382EA5">
        <w:rPr>
          <w:i/>
          <w:sz w:val="20"/>
        </w:rPr>
        <w:t xml:space="preserve"> и ССЕВ</w:t>
      </w:r>
      <w:r w:rsidR="00730D30" w:rsidRPr="00382EA5">
        <w:rPr>
          <w:i/>
          <w:sz w:val="20"/>
        </w:rPr>
        <w:t>:</w:t>
      </w:r>
    </w:p>
    <w:p w:rsidR="00730D30" w:rsidRPr="00382EA5" w:rsidRDefault="000962E7" w:rsidP="00921FB7">
      <w:pPr>
        <w:tabs>
          <w:tab w:val="left" w:pos="7088"/>
          <w:tab w:val="left" w:pos="7655"/>
        </w:tabs>
        <w:rPr>
          <w:bCs/>
          <w:i/>
          <w:sz w:val="20"/>
        </w:rPr>
      </w:pPr>
      <w:r w:rsidRPr="00382EA5">
        <w:rPr>
          <w:i/>
          <w:sz w:val="20"/>
          <w:lang w:eastAsia="en-US"/>
        </w:rPr>
        <w:t>Веселка Петкова</w:t>
      </w:r>
    </w:p>
    <w:p w:rsidR="00730D30" w:rsidRPr="00382EA5" w:rsidRDefault="00921FB7" w:rsidP="00921FB7">
      <w:pPr>
        <w:tabs>
          <w:tab w:val="left" w:pos="7655"/>
        </w:tabs>
        <w:rPr>
          <w:bCs/>
          <w:i/>
          <w:sz w:val="20"/>
        </w:rPr>
      </w:pPr>
      <w:r w:rsidRPr="00382EA5">
        <w:rPr>
          <w:bCs/>
          <w:i/>
          <w:sz w:val="20"/>
        </w:rPr>
        <w:t>з</w:t>
      </w:r>
      <w:r w:rsidR="007C12D0" w:rsidRPr="00382EA5">
        <w:rPr>
          <w:bCs/>
          <w:i/>
          <w:sz w:val="20"/>
        </w:rPr>
        <w:t>ам.-кмет</w:t>
      </w:r>
      <w:r w:rsidR="00730D30" w:rsidRPr="00382EA5">
        <w:rPr>
          <w:bCs/>
          <w:i/>
          <w:sz w:val="20"/>
        </w:rPr>
        <w:t xml:space="preserve"> на </w:t>
      </w:r>
      <w:r w:rsidR="004104F8" w:rsidRPr="00382EA5">
        <w:rPr>
          <w:bCs/>
          <w:i/>
          <w:sz w:val="20"/>
        </w:rPr>
        <w:t>СО-</w:t>
      </w:r>
      <w:r w:rsidR="00730D30" w:rsidRPr="00382EA5">
        <w:rPr>
          <w:bCs/>
          <w:i/>
          <w:sz w:val="20"/>
        </w:rPr>
        <w:t>район „Нови Искър“</w:t>
      </w:r>
    </w:p>
    <w:p w:rsidR="00730D30" w:rsidRPr="00382EA5" w:rsidRDefault="00921FB7" w:rsidP="00921FB7">
      <w:pPr>
        <w:tabs>
          <w:tab w:val="left" w:pos="7088"/>
          <w:tab w:val="left" w:pos="7655"/>
        </w:tabs>
        <w:rPr>
          <w:i/>
          <w:sz w:val="20"/>
        </w:rPr>
      </w:pPr>
      <w:r w:rsidRPr="00382EA5">
        <w:rPr>
          <w:i/>
          <w:sz w:val="20"/>
        </w:rPr>
        <w:t>Петя Еленкова-Докузова</w:t>
      </w:r>
    </w:p>
    <w:p w:rsidR="00730D30" w:rsidRPr="00382EA5" w:rsidRDefault="00921FB7" w:rsidP="00921FB7">
      <w:pPr>
        <w:tabs>
          <w:tab w:val="left" w:pos="7655"/>
        </w:tabs>
        <w:rPr>
          <w:bCs/>
          <w:i/>
          <w:sz w:val="20"/>
        </w:rPr>
      </w:pPr>
      <w:r w:rsidRPr="00382EA5">
        <w:rPr>
          <w:i/>
          <w:sz w:val="20"/>
        </w:rPr>
        <w:t xml:space="preserve">гл. </w:t>
      </w:r>
      <w:r w:rsidR="004104F8" w:rsidRPr="00382EA5">
        <w:rPr>
          <w:i/>
          <w:sz w:val="20"/>
        </w:rPr>
        <w:t>ю</w:t>
      </w:r>
      <w:r w:rsidR="00730D30" w:rsidRPr="00382EA5">
        <w:rPr>
          <w:i/>
          <w:sz w:val="20"/>
        </w:rPr>
        <w:t>рисконсулт</w:t>
      </w:r>
      <w:r w:rsidRPr="00382EA5">
        <w:rPr>
          <w:i/>
          <w:sz w:val="20"/>
        </w:rPr>
        <w:t xml:space="preserve"> на СО-район „Нови Искър“</w:t>
      </w:r>
    </w:p>
    <w:p w:rsidR="003E19BF" w:rsidRPr="00382EA5" w:rsidRDefault="003E19BF" w:rsidP="00921FB7">
      <w:pPr>
        <w:tabs>
          <w:tab w:val="left" w:pos="7655"/>
        </w:tabs>
        <w:rPr>
          <w:bCs/>
          <w:i/>
          <w:sz w:val="20"/>
        </w:rPr>
      </w:pPr>
      <w:r w:rsidRPr="00382EA5">
        <w:rPr>
          <w:bCs/>
          <w:i/>
          <w:sz w:val="20"/>
        </w:rPr>
        <w:t xml:space="preserve">инж. Ванина </w:t>
      </w:r>
      <w:r w:rsidR="00F17545" w:rsidRPr="00382EA5">
        <w:rPr>
          <w:bCs/>
          <w:i/>
          <w:sz w:val="20"/>
        </w:rPr>
        <w:t>Стой</w:t>
      </w:r>
      <w:r w:rsidRPr="00382EA5">
        <w:rPr>
          <w:bCs/>
          <w:i/>
          <w:sz w:val="20"/>
        </w:rPr>
        <w:t>чева</w:t>
      </w:r>
    </w:p>
    <w:p w:rsidR="003E19BF" w:rsidRPr="00382EA5" w:rsidRDefault="003D5847" w:rsidP="00921FB7">
      <w:pPr>
        <w:tabs>
          <w:tab w:val="left" w:pos="7655"/>
        </w:tabs>
        <w:rPr>
          <w:i/>
          <w:sz w:val="20"/>
        </w:rPr>
      </w:pPr>
      <w:r w:rsidRPr="00382EA5">
        <w:rPr>
          <w:bCs/>
          <w:i/>
          <w:sz w:val="20"/>
        </w:rPr>
        <w:t>началник-отдел „УОСЖФ и РКТД“</w:t>
      </w:r>
    </w:p>
    <w:p w:rsidR="004D210A" w:rsidRPr="00382EA5" w:rsidRDefault="00921FB7" w:rsidP="00921FB7">
      <w:pPr>
        <w:tabs>
          <w:tab w:val="left" w:pos="7088"/>
          <w:tab w:val="left" w:pos="7655"/>
        </w:tabs>
        <w:rPr>
          <w:i/>
          <w:sz w:val="20"/>
        </w:rPr>
      </w:pPr>
      <w:r w:rsidRPr="00382EA5">
        <w:rPr>
          <w:i/>
          <w:sz w:val="20"/>
        </w:rPr>
        <w:t>Канелия Костова</w:t>
      </w:r>
    </w:p>
    <w:p w:rsidR="004D210A" w:rsidRPr="00382EA5" w:rsidRDefault="00921FB7" w:rsidP="00921FB7">
      <w:pPr>
        <w:tabs>
          <w:tab w:val="left" w:pos="7655"/>
        </w:tabs>
        <w:rPr>
          <w:i/>
          <w:sz w:val="20"/>
        </w:rPr>
      </w:pPr>
      <w:r w:rsidRPr="00382EA5">
        <w:rPr>
          <w:i/>
          <w:sz w:val="20"/>
        </w:rPr>
        <w:t>Директор на 171</w:t>
      </w:r>
      <w:r w:rsidR="004D210A" w:rsidRPr="00382EA5">
        <w:rPr>
          <w:i/>
          <w:sz w:val="20"/>
        </w:rPr>
        <w:t xml:space="preserve"> ОУ „</w:t>
      </w:r>
      <w:r w:rsidRPr="00382EA5">
        <w:rPr>
          <w:i/>
          <w:sz w:val="20"/>
        </w:rPr>
        <w:t>Стоил Попов</w:t>
      </w:r>
      <w:r w:rsidR="003D5847" w:rsidRPr="00382EA5">
        <w:rPr>
          <w:i/>
          <w:sz w:val="20"/>
        </w:rPr>
        <w:t>“</w:t>
      </w:r>
    </w:p>
    <w:p w:rsidR="00730D30" w:rsidRPr="00382EA5" w:rsidRDefault="00730D30" w:rsidP="00921FB7">
      <w:pPr>
        <w:tabs>
          <w:tab w:val="left" w:pos="7088"/>
          <w:tab w:val="left" w:pos="7655"/>
        </w:tabs>
        <w:rPr>
          <w:bCs/>
          <w:i/>
          <w:sz w:val="20"/>
        </w:rPr>
      </w:pPr>
      <w:r w:rsidRPr="00382EA5">
        <w:rPr>
          <w:i/>
          <w:sz w:val="20"/>
        </w:rPr>
        <w:t>Изготвил</w:t>
      </w:r>
      <w:r w:rsidR="003D5847" w:rsidRPr="00382EA5">
        <w:rPr>
          <w:i/>
          <w:sz w:val="20"/>
        </w:rPr>
        <w:t xml:space="preserve"> чрез АИСРНИ</w:t>
      </w:r>
      <w:r w:rsidRPr="00382EA5">
        <w:rPr>
          <w:i/>
          <w:sz w:val="20"/>
        </w:rPr>
        <w:t xml:space="preserve">: Светла Любомирова                  </w:t>
      </w:r>
      <w:r w:rsidRPr="00382EA5">
        <w:rPr>
          <w:i/>
          <w:sz w:val="20"/>
        </w:rPr>
        <w:tab/>
      </w:r>
      <w:r w:rsidRPr="00382EA5">
        <w:rPr>
          <w:i/>
          <w:sz w:val="20"/>
        </w:rPr>
        <w:tab/>
      </w:r>
      <w:r w:rsidRPr="00382EA5">
        <w:rPr>
          <w:i/>
          <w:sz w:val="20"/>
        </w:rPr>
        <w:tab/>
      </w:r>
      <w:r w:rsidRPr="00382EA5">
        <w:rPr>
          <w:i/>
          <w:sz w:val="20"/>
        </w:rPr>
        <w:tab/>
      </w:r>
    </w:p>
    <w:p w:rsidR="00E62B5C" w:rsidRPr="003D5847" w:rsidRDefault="004104F8" w:rsidP="00921FB7">
      <w:pPr>
        <w:tabs>
          <w:tab w:val="left" w:pos="7655"/>
        </w:tabs>
        <w:spacing w:after="200" w:line="276" w:lineRule="auto"/>
        <w:rPr>
          <w:rFonts w:ascii="Calibri" w:eastAsia="Calibri" w:hAnsi="Calibri"/>
          <w:i/>
          <w:sz w:val="18"/>
          <w:szCs w:val="22"/>
          <w:lang w:eastAsia="en-US"/>
        </w:rPr>
      </w:pPr>
      <w:r w:rsidRPr="00382EA5">
        <w:rPr>
          <w:i/>
          <w:sz w:val="20"/>
        </w:rPr>
        <w:t>г</w:t>
      </w:r>
      <w:r w:rsidR="00730D30" w:rsidRPr="00382EA5">
        <w:rPr>
          <w:i/>
          <w:sz w:val="20"/>
        </w:rPr>
        <w:t>л. специалист</w:t>
      </w:r>
      <w:r w:rsidR="00921FB7" w:rsidRPr="00382EA5">
        <w:rPr>
          <w:i/>
          <w:sz w:val="20"/>
        </w:rPr>
        <w:t>,</w:t>
      </w:r>
      <w:r w:rsidR="00730D30" w:rsidRPr="00382EA5">
        <w:rPr>
          <w:i/>
          <w:sz w:val="20"/>
        </w:rPr>
        <w:t xml:space="preserve"> отдел </w:t>
      </w:r>
      <w:r w:rsidR="00730D30" w:rsidRPr="00382EA5">
        <w:rPr>
          <w:bCs/>
          <w:i/>
          <w:sz w:val="20"/>
        </w:rPr>
        <w:t>„УОСЖФ и РКТД“</w:t>
      </w:r>
      <w:r w:rsidR="003D5847" w:rsidRPr="00382EA5">
        <w:rPr>
          <w:bCs/>
          <w:i/>
          <w:sz w:val="20"/>
        </w:rPr>
        <w:t xml:space="preserve">                          дата: 10.07.2023 г.</w:t>
      </w:r>
    </w:p>
    <w:sectPr w:rsidR="00E62B5C" w:rsidRPr="003D5847" w:rsidSect="00CF4815">
      <w:footerReference w:type="default" r:id="rId35"/>
      <w:pgSz w:w="12240" w:h="15840"/>
      <w:pgMar w:top="1276" w:right="1417" w:bottom="1276" w:left="1417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85" w:rsidRDefault="009A7A85" w:rsidP="00F72015">
      <w:r>
        <w:separator/>
      </w:r>
    </w:p>
  </w:endnote>
  <w:endnote w:type="continuationSeparator" w:id="0">
    <w:p w:rsidR="009A7A85" w:rsidRDefault="009A7A85" w:rsidP="00F72015">
      <w:r>
        <w:continuationSeparator/>
      </w:r>
    </w:p>
  </w:endnote>
  <w:endnote w:type="continuationNotice" w:id="1">
    <w:p w:rsidR="009A7A85" w:rsidRDefault="009A7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21441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3D5847" w:rsidRPr="003D5847" w:rsidRDefault="003D5847" w:rsidP="003D5847">
        <w:pPr>
          <w:pStyle w:val="Footer"/>
          <w:jc w:val="center"/>
          <w:rPr>
            <w:i/>
            <w:sz w:val="20"/>
          </w:rPr>
        </w:pPr>
        <w:r w:rsidRPr="003D5847">
          <w:rPr>
            <w:i/>
            <w:sz w:val="20"/>
          </w:rPr>
          <w:t>Електронен документ, подписан с КЕП.</w:t>
        </w:r>
      </w:p>
      <w:p w:rsidR="00CF3170" w:rsidRPr="002A7A6F" w:rsidRDefault="00CF3170">
        <w:pPr>
          <w:pStyle w:val="Footer"/>
          <w:jc w:val="right"/>
          <w:rPr>
            <w:sz w:val="22"/>
            <w:szCs w:val="22"/>
          </w:rPr>
        </w:pPr>
        <w:r w:rsidRPr="002A7A6F">
          <w:rPr>
            <w:sz w:val="22"/>
            <w:szCs w:val="22"/>
          </w:rPr>
          <w:fldChar w:fldCharType="begin"/>
        </w:r>
        <w:r w:rsidRPr="002A7A6F">
          <w:rPr>
            <w:sz w:val="22"/>
            <w:szCs w:val="22"/>
          </w:rPr>
          <w:instrText xml:space="preserve"> PAGE   \* MERGEFORMAT </w:instrText>
        </w:r>
        <w:r w:rsidRPr="002A7A6F">
          <w:rPr>
            <w:sz w:val="22"/>
            <w:szCs w:val="22"/>
          </w:rPr>
          <w:fldChar w:fldCharType="separate"/>
        </w:r>
        <w:r w:rsidR="00BA1DFC">
          <w:rPr>
            <w:noProof/>
            <w:sz w:val="22"/>
            <w:szCs w:val="22"/>
          </w:rPr>
          <w:t>19</w:t>
        </w:r>
        <w:r w:rsidRPr="002A7A6F">
          <w:rPr>
            <w:noProof/>
            <w:sz w:val="22"/>
            <w:szCs w:val="22"/>
          </w:rPr>
          <w:fldChar w:fldCharType="end"/>
        </w:r>
      </w:p>
    </w:sdtContent>
  </w:sdt>
  <w:p w:rsidR="00CF3170" w:rsidRDefault="00CF3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85" w:rsidRDefault="009A7A85" w:rsidP="00F72015">
      <w:r>
        <w:separator/>
      </w:r>
    </w:p>
  </w:footnote>
  <w:footnote w:type="continuationSeparator" w:id="0">
    <w:p w:rsidR="009A7A85" w:rsidRDefault="009A7A85" w:rsidP="00F72015">
      <w:r>
        <w:continuationSeparator/>
      </w:r>
    </w:p>
  </w:footnote>
  <w:footnote w:type="continuationNotice" w:id="1">
    <w:p w:rsidR="009A7A85" w:rsidRDefault="009A7A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45F"/>
    <w:multiLevelType w:val="multilevel"/>
    <w:tmpl w:val="387E8A3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71EDC"/>
    <w:multiLevelType w:val="multilevel"/>
    <w:tmpl w:val="4844D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77598"/>
    <w:multiLevelType w:val="multilevel"/>
    <w:tmpl w:val="28B86E28"/>
    <w:lvl w:ilvl="0">
      <w:start w:val="4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F874E2"/>
    <w:multiLevelType w:val="hybridMultilevel"/>
    <w:tmpl w:val="BD90EA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A5741"/>
    <w:multiLevelType w:val="multilevel"/>
    <w:tmpl w:val="4F0E3D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7E0145"/>
    <w:multiLevelType w:val="hybridMultilevel"/>
    <w:tmpl w:val="933CF252"/>
    <w:lvl w:ilvl="0" w:tplc="273EB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D0265"/>
    <w:multiLevelType w:val="hybridMultilevel"/>
    <w:tmpl w:val="0DC6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53FBD"/>
    <w:multiLevelType w:val="hybridMultilevel"/>
    <w:tmpl w:val="D15AE494"/>
    <w:lvl w:ilvl="0" w:tplc="CC60077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C12855"/>
    <w:multiLevelType w:val="multilevel"/>
    <w:tmpl w:val="FD82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DA11D4E"/>
    <w:multiLevelType w:val="hybridMultilevel"/>
    <w:tmpl w:val="DB70D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F0502"/>
    <w:multiLevelType w:val="multilevel"/>
    <w:tmpl w:val="9404D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EB62A0"/>
    <w:multiLevelType w:val="hybridMultilevel"/>
    <w:tmpl w:val="3E2C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C68AC"/>
    <w:multiLevelType w:val="hybridMultilevel"/>
    <w:tmpl w:val="9AFC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2572E"/>
    <w:multiLevelType w:val="multilevel"/>
    <w:tmpl w:val="72F6E0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F54615"/>
    <w:multiLevelType w:val="multilevel"/>
    <w:tmpl w:val="C010D7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7"/>
  </w:num>
  <w:num w:numId="5">
    <w:abstractNumId w:val="14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2"/>
  </w:num>
  <w:num w:numId="11">
    <w:abstractNumId w:val="12"/>
  </w:num>
  <w:num w:numId="12">
    <w:abstractNumId w:val="3"/>
  </w:num>
  <w:num w:numId="13">
    <w:abstractNumId w:val="11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05"/>
    <w:rsid w:val="00001895"/>
    <w:rsid w:val="000145A1"/>
    <w:rsid w:val="00014F58"/>
    <w:rsid w:val="00032B11"/>
    <w:rsid w:val="00050715"/>
    <w:rsid w:val="00052EAA"/>
    <w:rsid w:val="000728D0"/>
    <w:rsid w:val="000811BE"/>
    <w:rsid w:val="00082FD2"/>
    <w:rsid w:val="00084B3E"/>
    <w:rsid w:val="0009408C"/>
    <w:rsid w:val="000962E7"/>
    <w:rsid w:val="000A08E5"/>
    <w:rsid w:val="000A4909"/>
    <w:rsid w:val="000A4F3E"/>
    <w:rsid w:val="000B13B3"/>
    <w:rsid w:val="000B514F"/>
    <w:rsid w:val="000C3BAE"/>
    <w:rsid w:val="000D175E"/>
    <w:rsid w:val="000D1EF0"/>
    <w:rsid w:val="000D1FB8"/>
    <w:rsid w:val="001251A7"/>
    <w:rsid w:val="00142931"/>
    <w:rsid w:val="00147EB3"/>
    <w:rsid w:val="0015536A"/>
    <w:rsid w:val="0016439C"/>
    <w:rsid w:val="00172B5F"/>
    <w:rsid w:val="00176687"/>
    <w:rsid w:val="001824E5"/>
    <w:rsid w:val="00190108"/>
    <w:rsid w:val="001A2C86"/>
    <w:rsid w:val="001A4606"/>
    <w:rsid w:val="001B62A3"/>
    <w:rsid w:val="001C5DBC"/>
    <w:rsid w:val="001D4660"/>
    <w:rsid w:val="001D5EB6"/>
    <w:rsid w:val="001F2AAE"/>
    <w:rsid w:val="002126A7"/>
    <w:rsid w:val="00223484"/>
    <w:rsid w:val="0024722F"/>
    <w:rsid w:val="00251190"/>
    <w:rsid w:val="0025770F"/>
    <w:rsid w:val="002578DE"/>
    <w:rsid w:val="002660B8"/>
    <w:rsid w:val="0027434D"/>
    <w:rsid w:val="00275B19"/>
    <w:rsid w:val="00276683"/>
    <w:rsid w:val="002777C8"/>
    <w:rsid w:val="00281E45"/>
    <w:rsid w:val="00282295"/>
    <w:rsid w:val="00284B70"/>
    <w:rsid w:val="002A7A6F"/>
    <w:rsid w:val="002B7BB1"/>
    <w:rsid w:val="002C7C1E"/>
    <w:rsid w:val="002F396B"/>
    <w:rsid w:val="00354599"/>
    <w:rsid w:val="0035623F"/>
    <w:rsid w:val="00374863"/>
    <w:rsid w:val="00382EA5"/>
    <w:rsid w:val="0038309A"/>
    <w:rsid w:val="003850A4"/>
    <w:rsid w:val="003965AD"/>
    <w:rsid w:val="003D5847"/>
    <w:rsid w:val="003E19BF"/>
    <w:rsid w:val="003E2B20"/>
    <w:rsid w:val="003F133A"/>
    <w:rsid w:val="003F3739"/>
    <w:rsid w:val="00404550"/>
    <w:rsid w:val="00404EBC"/>
    <w:rsid w:val="004104F8"/>
    <w:rsid w:val="00412195"/>
    <w:rsid w:val="00412DF1"/>
    <w:rsid w:val="00421127"/>
    <w:rsid w:val="0042325E"/>
    <w:rsid w:val="00430CE2"/>
    <w:rsid w:val="0043642A"/>
    <w:rsid w:val="00441580"/>
    <w:rsid w:val="004513A3"/>
    <w:rsid w:val="00453475"/>
    <w:rsid w:val="00461D94"/>
    <w:rsid w:val="00462924"/>
    <w:rsid w:val="0048243B"/>
    <w:rsid w:val="004A144A"/>
    <w:rsid w:val="004B00F7"/>
    <w:rsid w:val="004B62F0"/>
    <w:rsid w:val="004C0CEA"/>
    <w:rsid w:val="004C1702"/>
    <w:rsid w:val="004D210A"/>
    <w:rsid w:val="004D48B8"/>
    <w:rsid w:val="004D7A73"/>
    <w:rsid w:val="004F02A6"/>
    <w:rsid w:val="004F1255"/>
    <w:rsid w:val="004F44B6"/>
    <w:rsid w:val="00521C5A"/>
    <w:rsid w:val="0052591F"/>
    <w:rsid w:val="00551A4D"/>
    <w:rsid w:val="0056437C"/>
    <w:rsid w:val="0057456D"/>
    <w:rsid w:val="0058610F"/>
    <w:rsid w:val="005867A5"/>
    <w:rsid w:val="00595A7E"/>
    <w:rsid w:val="005A37FB"/>
    <w:rsid w:val="005A5FED"/>
    <w:rsid w:val="005C327A"/>
    <w:rsid w:val="005D1902"/>
    <w:rsid w:val="005D325C"/>
    <w:rsid w:val="005E03ED"/>
    <w:rsid w:val="005F4AE3"/>
    <w:rsid w:val="0060746F"/>
    <w:rsid w:val="00614AB8"/>
    <w:rsid w:val="0063602D"/>
    <w:rsid w:val="00637A39"/>
    <w:rsid w:val="00647029"/>
    <w:rsid w:val="00663864"/>
    <w:rsid w:val="006713D9"/>
    <w:rsid w:val="00677D52"/>
    <w:rsid w:val="00687E0D"/>
    <w:rsid w:val="006A248E"/>
    <w:rsid w:val="006A4DDF"/>
    <w:rsid w:val="006D3911"/>
    <w:rsid w:val="006E16DE"/>
    <w:rsid w:val="006F5A38"/>
    <w:rsid w:val="006F7E15"/>
    <w:rsid w:val="00700AC5"/>
    <w:rsid w:val="007020A2"/>
    <w:rsid w:val="007045A5"/>
    <w:rsid w:val="007167B3"/>
    <w:rsid w:val="00730D30"/>
    <w:rsid w:val="00740930"/>
    <w:rsid w:val="00751D17"/>
    <w:rsid w:val="00753D03"/>
    <w:rsid w:val="00755172"/>
    <w:rsid w:val="00763F28"/>
    <w:rsid w:val="0076572E"/>
    <w:rsid w:val="00780835"/>
    <w:rsid w:val="007951AB"/>
    <w:rsid w:val="007A7949"/>
    <w:rsid w:val="007B1812"/>
    <w:rsid w:val="007B6863"/>
    <w:rsid w:val="007C12D0"/>
    <w:rsid w:val="007C1646"/>
    <w:rsid w:val="007D420D"/>
    <w:rsid w:val="007E4DCB"/>
    <w:rsid w:val="007F2CEC"/>
    <w:rsid w:val="00800D7E"/>
    <w:rsid w:val="00813771"/>
    <w:rsid w:val="00833BD9"/>
    <w:rsid w:val="0083510E"/>
    <w:rsid w:val="00836CBA"/>
    <w:rsid w:val="00860068"/>
    <w:rsid w:val="00876286"/>
    <w:rsid w:val="00880BCD"/>
    <w:rsid w:val="0088508B"/>
    <w:rsid w:val="00890766"/>
    <w:rsid w:val="008C357B"/>
    <w:rsid w:val="008C3CC0"/>
    <w:rsid w:val="008E0539"/>
    <w:rsid w:val="008E10F2"/>
    <w:rsid w:val="008E5F85"/>
    <w:rsid w:val="008F084E"/>
    <w:rsid w:val="008F53CC"/>
    <w:rsid w:val="008F5A76"/>
    <w:rsid w:val="00902AD0"/>
    <w:rsid w:val="009120B3"/>
    <w:rsid w:val="00921FB7"/>
    <w:rsid w:val="009245B0"/>
    <w:rsid w:val="009273B5"/>
    <w:rsid w:val="00965A84"/>
    <w:rsid w:val="009907C6"/>
    <w:rsid w:val="009A149E"/>
    <w:rsid w:val="009A6D71"/>
    <w:rsid w:val="009A7A85"/>
    <w:rsid w:val="009B0820"/>
    <w:rsid w:val="009B2B40"/>
    <w:rsid w:val="009D4B39"/>
    <w:rsid w:val="009E3F17"/>
    <w:rsid w:val="009E6271"/>
    <w:rsid w:val="009F68AC"/>
    <w:rsid w:val="009F7715"/>
    <w:rsid w:val="00A23DF9"/>
    <w:rsid w:val="00A34D44"/>
    <w:rsid w:val="00A4317F"/>
    <w:rsid w:val="00A44A9E"/>
    <w:rsid w:val="00A553DD"/>
    <w:rsid w:val="00A62192"/>
    <w:rsid w:val="00A63989"/>
    <w:rsid w:val="00A71E96"/>
    <w:rsid w:val="00A728C4"/>
    <w:rsid w:val="00A731A6"/>
    <w:rsid w:val="00A81208"/>
    <w:rsid w:val="00AA39C2"/>
    <w:rsid w:val="00AB253E"/>
    <w:rsid w:val="00AB787B"/>
    <w:rsid w:val="00AC5148"/>
    <w:rsid w:val="00AC563F"/>
    <w:rsid w:val="00AD71E7"/>
    <w:rsid w:val="00AE1349"/>
    <w:rsid w:val="00AF4CA8"/>
    <w:rsid w:val="00B10332"/>
    <w:rsid w:val="00B118C1"/>
    <w:rsid w:val="00B312D8"/>
    <w:rsid w:val="00B40039"/>
    <w:rsid w:val="00B42D25"/>
    <w:rsid w:val="00B66E04"/>
    <w:rsid w:val="00B7075F"/>
    <w:rsid w:val="00B80722"/>
    <w:rsid w:val="00B9040B"/>
    <w:rsid w:val="00B93EAE"/>
    <w:rsid w:val="00BA0B77"/>
    <w:rsid w:val="00BA1DFC"/>
    <w:rsid w:val="00BC7F44"/>
    <w:rsid w:val="00BE08BC"/>
    <w:rsid w:val="00BE16C3"/>
    <w:rsid w:val="00BE38A3"/>
    <w:rsid w:val="00BF0AC5"/>
    <w:rsid w:val="00C00565"/>
    <w:rsid w:val="00C20E60"/>
    <w:rsid w:val="00C2442B"/>
    <w:rsid w:val="00C5477F"/>
    <w:rsid w:val="00C55653"/>
    <w:rsid w:val="00C56200"/>
    <w:rsid w:val="00C642D7"/>
    <w:rsid w:val="00C66E21"/>
    <w:rsid w:val="00C75FB3"/>
    <w:rsid w:val="00C83919"/>
    <w:rsid w:val="00C86895"/>
    <w:rsid w:val="00CA2EA2"/>
    <w:rsid w:val="00CB64F8"/>
    <w:rsid w:val="00CB6A1E"/>
    <w:rsid w:val="00CC18EA"/>
    <w:rsid w:val="00CC3778"/>
    <w:rsid w:val="00CD4CCD"/>
    <w:rsid w:val="00CE2854"/>
    <w:rsid w:val="00CE5165"/>
    <w:rsid w:val="00CE777D"/>
    <w:rsid w:val="00CF17BA"/>
    <w:rsid w:val="00CF3170"/>
    <w:rsid w:val="00CF4815"/>
    <w:rsid w:val="00D04D44"/>
    <w:rsid w:val="00D11396"/>
    <w:rsid w:val="00D11C91"/>
    <w:rsid w:val="00D21E2E"/>
    <w:rsid w:val="00D32A0A"/>
    <w:rsid w:val="00D37C1F"/>
    <w:rsid w:val="00D42F4E"/>
    <w:rsid w:val="00D448FF"/>
    <w:rsid w:val="00D47D6B"/>
    <w:rsid w:val="00D536EC"/>
    <w:rsid w:val="00D568F8"/>
    <w:rsid w:val="00D6257D"/>
    <w:rsid w:val="00D71444"/>
    <w:rsid w:val="00D71743"/>
    <w:rsid w:val="00D766BC"/>
    <w:rsid w:val="00D779F5"/>
    <w:rsid w:val="00D80000"/>
    <w:rsid w:val="00D825CB"/>
    <w:rsid w:val="00D922DB"/>
    <w:rsid w:val="00D93D90"/>
    <w:rsid w:val="00D955F1"/>
    <w:rsid w:val="00D97A6F"/>
    <w:rsid w:val="00DA49BE"/>
    <w:rsid w:val="00DC236C"/>
    <w:rsid w:val="00DC3EDB"/>
    <w:rsid w:val="00DD1015"/>
    <w:rsid w:val="00DE2DAA"/>
    <w:rsid w:val="00DF3543"/>
    <w:rsid w:val="00DF4EF0"/>
    <w:rsid w:val="00E1690C"/>
    <w:rsid w:val="00E214FF"/>
    <w:rsid w:val="00E22335"/>
    <w:rsid w:val="00E241AD"/>
    <w:rsid w:val="00E2454B"/>
    <w:rsid w:val="00E32966"/>
    <w:rsid w:val="00E356C7"/>
    <w:rsid w:val="00E43D39"/>
    <w:rsid w:val="00E45E54"/>
    <w:rsid w:val="00E47999"/>
    <w:rsid w:val="00E53991"/>
    <w:rsid w:val="00E56DF9"/>
    <w:rsid w:val="00E571A4"/>
    <w:rsid w:val="00E62B5C"/>
    <w:rsid w:val="00E84420"/>
    <w:rsid w:val="00E946B4"/>
    <w:rsid w:val="00E97796"/>
    <w:rsid w:val="00EA08FA"/>
    <w:rsid w:val="00EA1C5D"/>
    <w:rsid w:val="00EA38E8"/>
    <w:rsid w:val="00EC210F"/>
    <w:rsid w:val="00EC6994"/>
    <w:rsid w:val="00EC7705"/>
    <w:rsid w:val="00EC77E5"/>
    <w:rsid w:val="00ED075B"/>
    <w:rsid w:val="00ED7E9C"/>
    <w:rsid w:val="00EE00CC"/>
    <w:rsid w:val="00EE08DD"/>
    <w:rsid w:val="00EE1EE3"/>
    <w:rsid w:val="00EE3660"/>
    <w:rsid w:val="00EF711A"/>
    <w:rsid w:val="00F015F0"/>
    <w:rsid w:val="00F103AF"/>
    <w:rsid w:val="00F1054C"/>
    <w:rsid w:val="00F12E7F"/>
    <w:rsid w:val="00F14BA4"/>
    <w:rsid w:val="00F15B95"/>
    <w:rsid w:val="00F17545"/>
    <w:rsid w:val="00F2253E"/>
    <w:rsid w:val="00F23A93"/>
    <w:rsid w:val="00F25D6D"/>
    <w:rsid w:val="00F345F4"/>
    <w:rsid w:val="00F41F38"/>
    <w:rsid w:val="00F45DF4"/>
    <w:rsid w:val="00F473DE"/>
    <w:rsid w:val="00F57BA3"/>
    <w:rsid w:val="00F72015"/>
    <w:rsid w:val="00F77C89"/>
    <w:rsid w:val="00F8460D"/>
    <w:rsid w:val="00F8641C"/>
    <w:rsid w:val="00F867C9"/>
    <w:rsid w:val="00F86CA3"/>
    <w:rsid w:val="00F9190E"/>
    <w:rsid w:val="00F93889"/>
    <w:rsid w:val="00FA1A9A"/>
    <w:rsid w:val="00FA6480"/>
    <w:rsid w:val="00FA771D"/>
    <w:rsid w:val="00FB170A"/>
    <w:rsid w:val="00FB601B"/>
    <w:rsid w:val="00FC1F03"/>
    <w:rsid w:val="00FD1872"/>
    <w:rsid w:val="00FD3557"/>
    <w:rsid w:val="00FD497F"/>
    <w:rsid w:val="00FE43D1"/>
    <w:rsid w:val="00FE4ACC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F67BC"/>
  <w15:docId w15:val="{606C9E1A-65C1-4178-A1A7-D0262EEB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rsid w:val="00EC770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C7705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EC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05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F7201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1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7201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1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9A6D7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D71"/>
    <w:rPr>
      <w:color w:val="605E5C"/>
      <w:shd w:val="clear" w:color="auto" w:fill="E1DFDD"/>
    </w:rPr>
  </w:style>
  <w:style w:type="character" w:customStyle="1" w:styleId="2">
    <w:name w:val="Горен или долен колонтитул (2)_"/>
    <w:basedOn w:val="DefaultParagraphFont"/>
    <w:link w:val="20"/>
    <w:rsid w:val="004F1255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Горен или долен колонтитул (2)"/>
    <w:basedOn w:val="Normal"/>
    <w:link w:val="2"/>
    <w:rsid w:val="004F1255"/>
    <w:pPr>
      <w:widowControl w:val="0"/>
    </w:pPr>
    <w:rPr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F1255"/>
    <w:pPr>
      <w:ind w:left="720"/>
      <w:contextualSpacing/>
    </w:pPr>
  </w:style>
  <w:style w:type="character" w:customStyle="1" w:styleId="4">
    <w:name w:val="Заглавие #4_"/>
    <w:basedOn w:val="DefaultParagraphFont"/>
    <w:link w:val="40"/>
    <w:rsid w:val="00677D52"/>
    <w:rPr>
      <w:rFonts w:ascii="Times New Roman" w:eastAsia="Times New Roman" w:hAnsi="Times New Roman" w:cs="Times New Roman"/>
      <w:b/>
      <w:bCs/>
    </w:rPr>
  </w:style>
  <w:style w:type="paragraph" w:customStyle="1" w:styleId="40">
    <w:name w:val="Заглавие #4"/>
    <w:basedOn w:val="Normal"/>
    <w:link w:val="4"/>
    <w:rsid w:val="00677D52"/>
    <w:pPr>
      <w:widowControl w:val="0"/>
      <w:ind w:firstLine="740"/>
      <w:outlineLvl w:val="3"/>
    </w:pPr>
    <w:rPr>
      <w:b/>
      <w:bCs/>
      <w:sz w:val="22"/>
      <w:szCs w:val="22"/>
      <w:lang w:val="en-US" w:eastAsia="en-US"/>
    </w:rPr>
  </w:style>
  <w:style w:type="character" w:customStyle="1" w:styleId="a">
    <w:name w:val="Основен текст_"/>
    <w:basedOn w:val="DefaultParagraphFont"/>
    <w:link w:val="1"/>
    <w:rsid w:val="00677D52"/>
    <w:rPr>
      <w:rFonts w:ascii="Times New Roman" w:eastAsia="Times New Roman" w:hAnsi="Times New Roman" w:cs="Times New Roman"/>
    </w:rPr>
  </w:style>
  <w:style w:type="paragraph" w:customStyle="1" w:styleId="1">
    <w:name w:val="Основен текст1"/>
    <w:basedOn w:val="Normal"/>
    <w:link w:val="a"/>
    <w:rsid w:val="00677D52"/>
    <w:pPr>
      <w:widowControl w:val="0"/>
      <w:ind w:firstLine="400"/>
    </w:pPr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6CBA"/>
    <w:rPr>
      <w:color w:val="800080" w:themeColor="followedHyperlink"/>
      <w:u w:val="single"/>
    </w:rPr>
  </w:style>
  <w:style w:type="character" w:customStyle="1" w:styleId="10">
    <w:name w:val="Неразрешено споменаване1"/>
    <w:basedOn w:val="DefaultParagraphFont"/>
    <w:uiPriority w:val="99"/>
    <w:semiHidden/>
    <w:unhideWhenUsed/>
    <w:rsid w:val="004C1702"/>
    <w:rPr>
      <w:color w:val="605E5C"/>
      <w:shd w:val="clear" w:color="auto" w:fill="E1DFDD"/>
    </w:rPr>
  </w:style>
  <w:style w:type="paragraph" w:customStyle="1" w:styleId="11">
    <w:name w:val="Основен текст1"/>
    <w:basedOn w:val="Normal"/>
    <w:rsid w:val="004C1702"/>
    <w:pPr>
      <w:widowControl w:val="0"/>
      <w:ind w:firstLine="400"/>
    </w:pPr>
    <w:rPr>
      <w:sz w:val="22"/>
      <w:szCs w:val="22"/>
      <w:lang w:val="en-US" w:eastAsia="en-US"/>
    </w:rPr>
  </w:style>
  <w:style w:type="character" w:customStyle="1" w:styleId="21">
    <w:name w:val="Неразрешено споменаване2"/>
    <w:basedOn w:val="DefaultParagraphFont"/>
    <w:uiPriority w:val="99"/>
    <w:semiHidden/>
    <w:unhideWhenUsed/>
    <w:rsid w:val="00ED0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egislation.apis.bg/doc/490430/0/" TargetMode="External"/><Relationship Id="rId18" Type="http://schemas.openxmlformats.org/officeDocument/2006/relationships/hyperlink" Target="https://legislation.apis.bg/doc/490430/0/" TargetMode="External"/><Relationship Id="rId26" Type="http://schemas.openxmlformats.org/officeDocument/2006/relationships/hyperlink" Target="https://legislation.apis.bg/doc/490430/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gislation.apis.bg/doc/490430/0/" TargetMode="External"/><Relationship Id="rId34" Type="http://schemas.openxmlformats.org/officeDocument/2006/relationships/hyperlink" Target="https://legislation.apis.bg/doc/476739/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gislation.apis.bg/doc/3263996/0/" TargetMode="External"/><Relationship Id="rId17" Type="http://schemas.openxmlformats.org/officeDocument/2006/relationships/hyperlink" Target="https://legislation.apis.bg/doc/490430/0/" TargetMode="External"/><Relationship Id="rId25" Type="http://schemas.openxmlformats.org/officeDocument/2006/relationships/hyperlink" Target="https://legislation.apis.bg/doc/490430/0/" TargetMode="External"/><Relationship Id="rId33" Type="http://schemas.openxmlformats.org/officeDocument/2006/relationships/hyperlink" Target="https://sofia.obshtini.bg/doc/474693/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islation.apis.bg/doc/490430/0/" TargetMode="External"/><Relationship Id="rId20" Type="http://schemas.openxmlformats.org/officeDocument/2006/relationships/hyperlink" Target="https://legislation.apis.bg/doc/490430/0/" TargetMode="External"/><Relationship Id="rId29" Type="http://schemas.openxmlformats.org/officeDocument/2006/relationships/hyperlink" Target="https://legislation.apis.bg/doc/490430/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on.apis.bg/doc/204216/0/" TargetMode="External"/><Relationship Id="rId24" Type="http://schemas.openxmlformats.org/officeDocument/2006/relationships/hyperlink" Target="https://legislation.apis.bg/doc/490430/0/" TargetMode="External"/><Relationship Id="rId32" Type="http://schemas.openxmlformats.org/officeDocument/2006/relationships/hyperlink" Target="http://www.sofia.b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gislation.apis.bg/doc/490430/0/" TargetMode="External"/><Relationship Id="rId23" Type="http://schemas.openxmlformats.org/officeDocument/2006/relationships/hyperlink" Target="https://legislation.apis.bg/doc/490430/0/" TargetMode="External"/><Relationship Id="rId28" Type="http://schemas.openxmlformats.org/officeDocument/2006/relationships/hyperlink" Target="https://legislation.apis.bg/doc/490430/0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https://legislation.apis.bg/doc/490430/0/" TargetMode="External"/><Relationship Id="rId31" Type="http://schemas.openxmlformats.org/officeDocument/2006/relationships/hyperlink" Target="mailto:171ou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ovi-iskar.bg" TargetMode="External"/><Relationship Id="rId14" Type="http://schemas.openxmlformats.org/officeDocument/2006/relationships/hyperlink" Target="https://legislation.apis.bg/doc/490430/0/" TargetMode="External"/><Relationship Id="rId22" Type="http://schemas.openxmlformats.org/officeDocument/2006/relationships/hyperlink" Target="https://legislation.apis.bg/doc/490430/0/" TargetMode="External"/><Relationship Id="rId27" Type="http://schemas.openxmlformats.org/officeDocument/2006/relationships/hyperlink" Target="https://legislation.apis.bg/doc/490430/0/" TargetMode="External"/><Relationship Id="rId30" Type="http://schemas.openxmlformats.org/officeDocument/2006/relationships/hyperlink" Target="http://www.novi-iskar.bg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P6UJHPTUUsB3aNx7GQRC36//zMeUZR/vYc/M5e7pXz4=</DigestValue>
    </Reference>
    <Reference Type="http://www.w3.org/2000/09/xmldsig#Object" URI="#idOfficeObject">
      <DigestMethod Algorithm="http://www.w3.org/2001/04/xmlenc#sha256"/>
      <DigestValue>su0g2SpKLU3NAW4jEp4PToQTv+c/7xQG3Z8K3V4pWzs=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EIOxVUK9kOaYovYTRMyjHD5+8pUqjHxng0uFclPwjFI=</DigestValue>
    </Reference>
    <Reference Type="http://www.w3.org/2000/09/xmldsig#Object" URI="#idValidSigLnImg">
      <DigestMethod Algorithm="http://www.w3.org/2001/04/xmlenc#sha256"/>
      <DigestValue>M7pi8iagkgvaVDq/vVlLdOt5h7ywTQPbqgYyFHiNCkE=</DigestValue>
    </Reference>
    <Reference Type="http://www.w3.org/2000/09/xmldsig#Object" URI="#idInvalidSigLnImg">
      <DigestMethod Algorithm="http://www.w3.org/2001/04/xmlenc#sha256"/>
      <DigestValue>cQJOfIhAm/qi7ZxWKAmun5G09gxjeJA0C10Aeqbqm/w=</DigestValue>
    </Reference>
  </SignedInfo>
  <SignatureValue>cbqnYdo7SXvnh8wNw684u80/5YpK6taV/ZWc/pJ5U9MMuQsE1jy5NmBd9hQG6E30CCrtJjQw/G98
YoPZnOx1XcFMV+H7DHQlX4YAZXLiMdPyx0ZpVgowDd9T7hKgkBqwo7Yd2wDbaCxfWNXIBkxKLlhJ
yJZoILpOQsc9+qRmz6YA1c1MZH45TlTHfc3PlD6LjXavWMYgnZXKze2ixMDGHos/50IndksBXeiV
hyIj4A8vPPcEI3uanBphXqkEiVjwxMdsMCLBUjudBnd71U5rUzBtiAosSupESoLVo8yMrtaK6P1D
LhIX+K04vuZLu//RX1nKnIw0/UB2sH7NwjQKIQ==</SignatureValue>
  <KeyInfo>
    <X509Data>
      <X509Certificate>MIIH9TCCBl2gAwIBAgIIF1WjczUNDZQ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C/r93+ShJFVC8nYBidyyzbIR1VDMZrSrFgbLV2w8rKM=</DigestValue>
      </Reference>
      <Reference URI="/word/document.xml?ContentType=application/vnd.openxmlformats-officedocument.wordprocessingml.document.main+xml">
        <DigestMethod Algorithm="http://www.w3.org/2001/04/xmlenc#sha256"/>
        <DigestValue>vhmRSWr8giJFRPpXBO27Cgv12Y9dST6SxWfHXUc34v0=</DigestValue>
      </Reference>
      <Reference URI="/word/endnotes.xml?ContentType=application/vnd.openxmlformats-officedocument.wordprocessingml.endnotes+xml">
        <DigestMethod Algorithm="http://www.w3.org/2001/04/xmlenc#sha256"/>
        <DigestValue>zDQXMTWrzV4OXdFakObEVLWQXpScSpckaDwoGllbh4I=</DigestValue>
      </Reference>
      <Reference URI="/word/fontTable.xml?ContentType=application/vnd.openxmlformats-officedocument.wordprocessingml.fontTable+xml">
        <DigestMethod Algorithm="http://www.w3.org/2001/04/xmlenc#sha256"/>
        <DigestValue>EA8H2qXukuTXzSa3DM3peYSxM6dWgtviFl4drgYcKAE=</DigestValue>
      </Reference>
      <Reference URI="/word/footer1.xml?ContentType=application/vnd.openxmlformats-officedocument.wordprocessingml.footer+xml">
        <DigestMethod Algorithm="http://www.w3.org/2001/04/xmlenc#sha256"/>
        <DigestValue>PqFn+vyxS88zJAbk8gqk0leAiC5FLntwJRaGAHwhZNg=</DigestValue>
      </Reference>
      <Reference URI="/word/footnotes.xml?ContentType=application/vnd.openxmlformats-officedocument.wordprocessingml.footnotes+xml">
        <DigestMethod Algorithm="http://www.w3.org/2001/04/xmlenc#sha256"/>
        <DigestValue>dDR4KZ22qDt6Z/RXViiZhjQGk34+GlAPOiZx0KUuA10=</DigestValue>
      </Reference>
      <Reference URI="/word/media/image1.jpeg?ContentType=image/jpeg">
        <DigestMethod Algorithm="http://www.w3.org/2001/04/xmlenc#sha256"/>
        <DigestValue>rYSpvNxXBbUufofVwghO8Hr+uQ26oETK48UYL3AcUtQ=</DigestValue>
      </Reference>
      <Reference URI="/word/media/image2.emf?ContentType=image/x-emf">
        <DigestMethod Algorithm="http://www.w3.org/2001/04/xmlenc#sha256"/>
        <DigestValue>ZOyn/euXaQUZIjzJhClmX3BjhkaFDCjZ21zZvax1a6s=</DigestValue>
      </Reference>
      <Reference URI="/word/numbering.xml?ContentType=application/vnd.openxmlformats-officedocument.wordprocessingml.numbering+xml">
        <DigestMethod Algorithm="http://www.w3.org/2001/04/xmlenc#sha256"/>
        <DigestValue>7pVneVZjnrdyyb+KgbM6qtD4ASl+7+BrZJYX+jNaX2U=</DigestValue>
      </Reference>
      <Reference URI="/word/settings.xml?ContentType=application/vnd.openxmlformats-officedocument.wordprocessingml.settings+xml">
        <DigestMethod Algorithm="http://www.w3.org/2001/04/xmlenc#sha256"/>
        <DigestValue>gNSeTG1lLvsX8qh4iBiwMeFbmZZnOH0l67Qvip4hpto=</DigestValue>
      </Reference>
      <Reference URI="/word/styles.xml?ContentType=application/vnd.openxmlformats-officedocument.wordprocessingml.styles+xml">
        <DigestMethod Algorithm="http://www.w3.org/2001/04/xmlenc#sha256"/>
        <DigestValue>V9U2z7721DCWQVaKcAAtTtQKlD9sOZQLdp1FTQvBWag=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OPNBWXGCk1HqzHMBcoA0PjL93yW4hdAzRPgrMhdyD34=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2023-08-07T13:14:21Z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{C3C83315-8A5D-4934-A6E1-AC4B916BEEA8}</SetupID>
          <SignatureText>ДАНИЕЛА РАЙЧЕВА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2023-08-07T13:14:21Z</xd:SigningTime>
          <xd:SigningCertificate>
            <xd:Cert>
              <xd:CertDigest>
                <DigestMethod Algorithm="http://www.w3.org/2001/04/xmlenc#sha256"/>
                <DigestValue>Jp35L4q4hD32ruA3SvkNHj27Ty7tFRv826qD+spo+4k=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1681429751099362708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D8BAACfAAAAAAAAAAAAAABmFgAAOwsAACBFTUYAAAEA0BoAAKI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OhCGFAr8tgAAAPiU2gD9DJh1bJXaAFiX2gAKDZh1WOZ9ahCV2gCGFAr8AAAAAPTIyGzUeZ1skJEyAZCU2gD0lNoAr5DDbP/////glNoARbqfbEwgpGx5up9sLimebEApnmzk531q9MjIbATmfWoIldoAHLqfbPAqPRAAAAAAAADoyTCV2gDAltoAWQqYdRCV2gACAAAAZQqYdaT7yGzg////AAAAAAAAAAAAAAAAkAEAAAAAAAEAAAAAYQByAAAAAAAAAAAAAQdEdQAAAAAGAAAAZJbaAGSW2gAAAgAA/P///wEAAAAAAAAAAAAAAAA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CEgAAAAwAAAABAAAAHgAAABgAAAALAAAAYQAAADUBAAByAAAAJQAAAAwAAAABAAAAVAAAAPwAAAAMAAAAYQAAAOkAAABxAAAAAQAAAFVVj0EmtI9BDAAAAGEAAAAdAAAATAAAAAAAAAAAAAAAAAAAAP//////////iAAAABoEHAQVBCIEIAAdBBAEIAAhBB4ELQAgBBAEGQQeBB0EIAAeIB0EHgQSBBgEIAAYBCEEGgQqBCAEHCAAAAgAAAAMAAAABwAAAAcAAAAEAAAACQAAAAgAAAAEAAAACAAAAAoAAAAFAAAABwAAAAgAAAAKAAAACgAAAAkAAAAEAAAABQAAAAkAAAAKAAAABwAAAAoAAAAEAAAACgAAAAgAAAAIAAAACQAAAAcAAAAFAAAASwAAAEAAAAAwAAAABQAAACAAAAABAAAAAQAAABAAAAAAAAAAAAAAAEABAACgAAAAAAAAAAAAAABAAQAAoAAAACUAAAAMAAAAAg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</Object>
  <Object Id="idInvalidSigLnImg">AQAAAGwAAAAAAAAAAAAAAD8BAACfAAAAAAAAAAAAAABmFgAAOwsAACBFTUYAAAEACB8AAKg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MQPQAAhd5BWJgFg+zht/QyYAAiv2gD0sNoACg2YdUJiUXesrtoAtxgK2FxiUXcgAAAAUFkmAQAAAACQHyYBkB8mAWDp7mwAAAAAIAAAAAIAAAAAAAAAAAAAAAAAAAAAAAAAcO4lAQAAAAAAAAAAAAAAAAAAAAAAAAAAAAAAAAAA6MkAAAAAXLDaAFkKmHWsrtoAAAAAAGUKmHUAAAAA8////wAAAAAAAAAAAAAAADalTOH0rtoAnf5EdQAAHXcAANoACQAAAAAAAAABB0R1o0gObQkAAAAAsNoAALDaAAACAAD8////AQAAAAAAAAAAAAAAAAAAAAAAAAD41IR1ZHYACAAAAAAlAAAADAAAAAEAAAAYAAAADAAAAP8AAAISAAAADAAAAAEAAAAeAAAAGAAAACoAAAAFAAAAiwAAABYAAAAlAAAADAAAAAEAAABUAAAAtAAAACsAAAAFAAAAiQAAABUAAAABAAAAVVWPQSa0j0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NoAQmJRd5AfJgEJAAAAXGJRdwkAAABQTiYBAAAAAJAfJgGQHyYBNus4bQAAAAAm6zhtAAAAAAAAAAAAAAAAAAAAAAAAAABw7iUBAAAAAAAAAAAAAAAAAAAAAAAAAAAAAAAAAAAAAAAAAAAAAAAAAAAAAAAAAAAAAAAAAAAAAAAAAAAAAAAAmPDaAPr7TOFkZlt3jPHaABjSTXeQHyYBo0gObQAAAAAo0013//8AAAAAAAAL1E13C9RNd7zx2gAAAAAAAAAAAAEHRHUAAAAABwAAAOzx2gDs8doAAAIAAPz///8B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OhCGFAr8tgAAAPiU2gD9DJh1bJXaAFiX2gAKDZh1WOZ9ahCV2gCGFAr8AAAAAPTIyGzUeZ1skJEyAZCU2gD0lNoAr5DDbP/////glNoARbqfbEwgpGx5up9sLimebEApnmzk531q9MjIbATmfWoIldoAHLqfbPAqPRAAAAAAAADoyTCV2gDAltoAWQqYdRCV2gACAAAAZQqYdaT7yGzg////AAAAAAAAAAAAAAAAkAEAAAAAAAEAAAAAYQByAAAAAAAAAAAAAQdEdQAAAAAGAAAAZJbaAGSW2gAAAgAA/P///wEAAAAAAAAAAAAAAAAAAAAAAAAAAAAAAAAAAABkdgAIAAAAACUAAAAMAAAAAwAAABgAAAAMAAAAAAAAAhIAAAAMAAAAAQAAABYAAAAMAAAACAAAAFQAAABUAAAADAAAADcAAAAgAAAAWgAAAAEAAABVVY9BJrSP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CEgAAAAwAAAABAAAAHgAAABgAAAALAAAAYQAAADUBAAByAAAAJQAAAAwAAAABAAAAVAAAAPwAAAAMAAAAYQAAAOkAAABxAAAAAQAAAFVVj0EmtI9BDAAAAGEAAAAdAAAATAAAAAAAAAAAAAAAAAAAAP//////////iAAAABoEHAQVBCIEIAAdBBAEIAAhBB4ELQAgBBAEGQQeBB0EIAAeIB0EHgQSBBgEIAAYBCEEGgQqBCAEHCAAAAgAAAAMAAAABwAAAAcAAAAEAAAACQAAAAgAAAAEAAAACAAAAAoAAAAFAAAABwAAAAgAAAAKAAAACgAAAAkAAAAEAAAABQAAAAkAAAAKAAAABwAAAAoAAAAEAAAACgAAAAgAAAAIAAAACQAAAAcAAAAFAAAASwAAAEAAAAAwAAAABQAAACAAAAABAAAAAQAAABAAAAAAAAAAAAAAAEABAACgAAAAAAAAAAAAAABAAQAAoAAAACUAAAAMAAAAAg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A91AD-A164-4780-9061-0628280D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7652</Words>
  <Characters>43621</Characters>
  <Application>Microsoft Office Word</Application>
  <DocSecurity>0</DocSecurity>
  <Lines>363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Tolya Evlogieva</dc:creator>
  <cp:lastModifiedBy>Vanina Stoicheva</cp:lastModifiedBy>
  <cp:revision>41</cp:revision>
  <cp:lastPrinted>2022-10-17T10:46:00Z</cp:lastPrinted>
  <dcterms:created xsi:type="dcterms:W3CDTF">2023-07-10T13:42:00Z</dcterms:created>
  <dcterms:modified xsi:type="dcterms:W3CDTF">2023-08-03T12:56:00Z</dcterms:modified>
</cp:coreProperties>
</file>