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67" w:rsidRPr="001D2867" w:rsidRDefault="001D2867" w:rsidP="001D2867">
      <w:pPr>
        <w:widowControl w:val="0"/>
        <w:spacing w:after="0" w:line="240" w:lineRule="auto"/>
        <w:jc w:val="center"/>
        <w:rPr>
          <w:rFonts w:ascii="SofiaSans" w:eastAsia="Arial" w:hAnsi="SofiaSans" w:cs="Arial"/>
          <w:sz w:val="24"/>
          <w:szCs w:val="24"/>
          <w:lang w:eastAsia="bg-BG" w:bidi="bg-BG"/>
        </w:rPr>
      </w:pPr>
    </w:p>
    <w:p w:rsidR="00801A30" w:rsidRPr="001D2867" w:rsidRDefault="00B73178" w:rsidP="001D2867">
      <w:pPr>
        <w:jc w:val="center"/>
        <w:rPr>
          <w:rFonts w:ascii="SofiaSans Bold" w:eastAsia="Courier New" w:hAnsi="SofiaSans Bold" w:cs="Courier New"/>
          <w:color w:val="000000"/>
          <w:sz w:val="24"/>
          <w:szCs w:val="24"/>
          <w:lang w:eastAsia="bg-BG" w:bidi="bg-BG"/>
        </w:rPr>
      </w:pPr>
      <w:r>
        <w:rPr>
          <w:rFonts w:ascii="SofiaSans Bold" w:eastAsia="Arial" w:hAnsi="SofiaSans Bold" w:cs="Arial"/>
          <w:sz w:val="24"/>
          <w:szCs w:val="24"/>
          <w:lang w:eastAsia="bg-BG" w:bidi="bg-BG"/>
        </w:rPr>
        <w:t>КЛАСИРАНЕ НА КАНДИДАТИТЕ</w:t>
      </w:r>
    </w:p>
    <w:p w:rsidR="001D2867" w:rsidRPr="00B73178" w:rsidRDefault="00B73178" w:rsidP="001D2867">
      <w:pPr>
        <w:jc w:val="center"/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</w:pPr>
      <w:r w:rsidRPr="00B73178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от проведения конкурс за назначаване на държавен служител на длъжност</w:t>
      </w:r>
    </w:p>
    <w:p w:rsidR="00B73178" w:rsidRPr="00B73178" w:rsidRDefault="00282626" w:rsidP="001D2867">
      <w:pPr>
        <w:jc w:val="center"/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</w:pPr>
      <w: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Юрисконсулт в отдел“УОСЖФ</w:t>
      </w:r>
      <w:r w:rsidR="003B0D54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Р</w:t>
      </w:r>
      <w:bookmarkStart w:id="0" w:name="_GoBack"/>
      <w:bookmarkEnd w:id="0"/>
      <w: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КТД“</w:t>
      </w:r>
      <w:r w:rsidR="00B73178" w:rsidRPr="00B73178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 xml:space="preserve">-1 </w:t>
      </w:r>
      <w:r w:rsidR="00B73178" w:rsidRPr="00B73178">
        <w:rPr>
          <w:rFonts w:ascii="SofiaSans" w:eastAsia="Courier New" w:hAnsi="SofiaSans" w:cs="Courier New"/>
          <w:color w:val="000000"/>
          <w:sz w:val="24"/>
          <w:szCs w:val="24"/>
          <w:lang w:val="en-US" w:eastAsia="bg-BG" w:bidi="bg-BG"/>
        </w:rPr>
        <w:t>(</w:t>
      </w:r>
      <w:r w:rsidR="00B73178" w:rsidRPr="00B73178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една</w:t>
      </w:r>
      <w:r w:rsidR="00B73178" w:rsidRPr="00B73178">
        <w:rPr>
          <w:rFonts w:ascii="SofiaSans" w:eastAsia="Courier New" w:hAnsi="SofiaSans" w:cs="Courier New"/>
          <w:color w:val="000000"/>
          <w:sz w:val="24"/>
          <w:szCs w:val="24"/>
          <w:lang w:val="en-US" w:eastAsia="bg-BG" w:bidi="bg-BG"/>
        </w:rPr>
        <w:t>)</w:t>
      </w:r>
      <w:r w:rsidR="00B73178" w:rsidRPr="00B73178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 xml:space="preserve"> щатна бройка</w:t>
      </w:r>
    </w:p>
    <w:p w:rsidR="00B73178" w:rsidRDefault="00B73178" w:rsidP="001D2867">
      <w:pPr>
        <w:jc w:val="center"/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</w:pPr>
      <w:r w:rsidRPr="00B73178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На СО-Район “Нови Искър“</w:t>
      </w:r>
    </w:p>
    <w:p w:rsidR="00B73178" w:rsidRDefault="00B73178" w:rsidP="00B73178">
      <w:pPr>
        <w:jc w:val="center"/>
        <w:rPr>
          <w:rFonts w:ascii="SofiaSans" w:eastAsia="Courier New" w:hAnsi="SofiaSans" w:cs="Courier New"/>
          <w:color w:val="000000"/>
          <w:sz w:val="24"/>
          <w:szCs w:val="24"/>
          <w:lang w:val="en-US" w:eastAsia="bg-BG" w:bidi="bg-BG"/>
        </w:rPr>
      </w:pPr>
      <w: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На основание чл.44, ал.1 от Наредба за провеждане на конкурсите и подбора при мобилност на държавни служители, конкурсната комисия класира кандидатите с най-висок окончателен резултат, който е получен при провеждане на конкурса, както следва</w:t>
      </w:r>
      <w:r>
        <w:rPr>
          <w:rFonts w:ascii="SofiaSans" w:eastAsia="Courier New" w:hAnsi="SofiaSans" w:cs="Courier New"/>
          <w:color w:val="000000"/>
          <w:sz w:val="24"/>
          <w:szCs w:val="24"/>
          <w:lang w:val="en-US" w:eastAsia="bg-BG" w:bidi="bg-BG"/>
        </w:rPr>
        <w:t>:</w:t>
      </w:r>
    </w:p>
    <w:p w:rsidR="00B73178" w:rsidRPr="00B73178" w:rsidRDefault="00B73178" w:rsidP="00B73178">
      <w:pP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</w:pPr>
      <w: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За 1/една/ щатна бройка-класиран кандидат-</w:t>
      </w:r>
      <w:r>
        <w:rPr>
          <w:rFonts w:ascii="SofiaSans" w:eastAsia="Courier New" w:hAnsi="SofiaSans" w:cs="Courier New"/>
          <w:color w:val="000000"/>
          <w:sz w:val="24"/>
          <w:szCs w:val="24"/>
          <w:lang w:val="en-US" w:eastAsia="bg-BG" w:bidi="bg-BG"/>
        </w:rPr>
        <w:t>I</w:t>
      </w:r>
      <w:r w:rsidR="00282626"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-во място- Станислава Ирикова</w:t>
      </w:r>
      <w: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  <w:t>.</w:t>
      </w:r>
    </w:p>
    <w:p w:rsidR="001D2867" w:rsidRPr="00B73178" w:rsidRDefault="001D2867" w:rsidP="001D2867">
      <w:pPr>
        <w:rPr>
          <w:rFonts w:ascii="SofiaSans" w:eastAsia="Courier New" w:hAnsi="SofiaSans" w:cs="Courier New"/>
          <w:color w:val="000000"/>
          <w:sz w:val="24"/>
          <w:szCs w:val="24"/>
          <w:lang w:eastAsia="bg-BG" w:bidi="bg-BG"/>
        </w:rPr>
      </w:pPr>
    </w:p>
    <w:p w:rsidR="001D2867" w:rsidRDefault="001D2867" w:rsidP="001D2867">
      <w:pPr>
        <w:rPr>
          <w:rFonts w:ascii="SofiaSans Bold" w:eastAsia="Courier New" w:hAnsi="SofiaSans Bold" w:cs="Courier New"/>
          <w:color w:val="000000"/>
          <w:sz w:val="24"/>
          <w:szCs w:val="24"/>
          <w:lang w:eastAsia="bg-BG" w:bidi="bg-BG"/>
        </w:rPr>
      </w:pPr>
    </w:p>
    <w:p w:rsidR="001D2867" w:rsidRDefault="001D2867" w:rsidP="001D2867">
      <w:pPr>
        <w:rPr>
          <w:rFonts w:ascii="SofiaSans Bold" w:eastAsia="Courier New" w:hAnsi="SofiaSans Bold" w:cs="Courier New"/>
          <w:color w:val="000000"/>
          <w:sz w:val="24"/>
          <w:szCs w:val="24"/>
          <w:lang w:eastAsia="bg-BG" w:bidi="bg-BG"/>
        </w:rPr>
      </w:pPr>
    </w:p>
    <w:p w:rsidR="001D2867" w:rsidRDefault="001D2867" w:rsidP="001D2867">
      <w:pPr>
        <w:rPr>
          <w:rFonts w:ascii="SofiaSans Bold" w:eastAsia="Courier New" w:hAnsi="SofiaSans Bold" w:cs="Courier New"/>
          <w:color w:val="000000"/>
          <w:sz w:val="24"/>
          <w:szCs w:val="24"/>
          <w:lang w:eastAsia="bg-BG" w:bidi="bg-BG"/>
        </w:rPr>
      </w:pPr>
    </w:p>
    <w:p w:rsidR="001D2867" w:rsidRDefault="001D2867" w:rsidP="001D2867">
      <w:pPr>
        <w:rPr>
          <w:rFonts w:ascii="SofiaSans Bold" w:eastAsia="Courier New" w:hAnsi="SofiaSans Bold" w:cs="Courier New"/>
          <w:color w:val="000000"/>
          <w:sz w:val="24"/>
          <w:szCs w:val="24"/>
          <w:lang w:eastAsia="bg-BG" w:bidi="bg-BG"/>
        </w:rPr>
      </w:pPr>
    </w:p>
    <w:sectPr w:rsidR="001D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3"/>
    <w:rsid w:val="00034193"/>
    <w:rsid w:val="000D3701"/>
    <w:rsid w:val="001D2867"/>
    <w:rsid w:val="00282626"/>
    <w:rsid w:val="003B0D54"/>
    <w:rsid w:val="005A5835"/>
    <w:rsid w:val="007255BE"/>
    <w:rsid w:val="0077150C"/>
    <w:rsid w:val="007F4EFE"/>
    <w:rsid w:val="00801A30"/>
    <w:rsid w:val="009A2F32"/>
    <w:rsid w:val="009D6BE2"/>
    <w:rsid w:val="00B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59B54"/>
  <w15:chartTrackingRefBased/>
  <w15:docId w15:val="{7C4FDACD-68B7-426B-8664-F1E1872A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NI</dc:creator>
  <cp:keywords/>
  <dc:description/>
  <cp:lastModifiedBy>Accounting NI</cp:lastModifiedBy>
  <cp:revision>4</cp:revision>
  <cp:lastPrinted>2025-09-19T11:31:00Z</cp:lastPrinted>
  <dcterms:created xsi:type="dcterms:W3CDTF">2025-09-19T11:11:00Z</dcterms:created>
  <dcterms:modified xsi:type="dcterms:W3CDTF">2025-09-19T11:34:00Z</dcterms:modified>
</cp:coreProperties>
</file>